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F80E3" w14:textId="2F067ED9" w:rsidR="007E2E20" w:rsidRPr="00064E62" w:rsidRDefault="00051C16" w:rsidP="00064E62">
      <w:pPr>
        <w:spacing w:after="120" w:line="276" w:lineRule="auto"/>
        <w:jc w:val="center"/>
        <w:rPr>
          <w:rFonts w:ascii="Calibri" w:eastAsia="Times New Roman" w:hAnsi="Calibri" w:cs="Arial"/>
          <w:b/>
          <w:iCs/>
          <w:lang w:eastAsia="es-ES"/>
        </w:rPr>
      </w:pPr>
      <w:r w:rsidRPr="00D1771F">
        <w:rPr>
          <w:rFonts w:ascii="Calibri" w:eastAsia="Times New Roman" w:hAnsi="Calibri" w:cs="Arial"/>
          <w:b/>
          <w:iCs/>
          <w:lang w:eastAsia="es-ES"/>
        </w:rPr>
        <w:t xml:space="preserve">DECLARACIÓN RESPONSABLE DEL CUMPLIMIENTO DEL PRINCIPIO DE </w:t>
      </w:r>
      <w:r w:rsidR="002B0C7E">
        <w:rPr>
          <w:rFonts w:ascii="Calibri" w:eastAsia="Times New Roman" w:hAnsi="Calibri" w:cs="Arial"/>
          <w:b/>
          <w:iCs/>
          <w:lang w:eastAsia="es-ES"/>
        </w:rPr>
        <w:t>“</w:t>
      </w:r>
      <w:r w:rsidRPr="00D1771F">
        <w:rPr>
          <w:rFonts w:ascii="Calibri" w:eastAsia="Times New Roman" w:hAnsi="Calibri" w:cs="Arial"/>
          <w:b/>
          <w:iCs/>
          <w:lang w:eastAsia="es-ES"/>
        </w:rPr>
        <w:t xml:space="preserve">NO </w:t>
      </w:r>
      <w:r w:rsidR="002B0C7E">
        <w:rPr>
          <w:rFonts w:ascii="Calibri" w:eastAsia="Times New Roman" w:hAnsi="Calibri" w:cs="Arial"/>
          <w:b/>
          <w:iCs/>
          <w:lang w:eastAsia="es-ES"/>
        </w:rPr>
        <w:t xml:space="preserve">CAUSAR UN </w:t>
      </w:r>
      <w:r w:rsidRPr="00D1771F">
        <w:rPr>
          <w:rFonts w:ascii="Calibri" w:eastAsia="Times New Roman" w:hAnsi="Calibri" w:cs="Arial"/>
          <w:b/>
          <w:iCs/>
          <w:lang w:eastAsia="es-ES"/>
        </w:rPr>
        <w:t>PERJUICIO SIGNIFICATIVO</w:t>
      </w:r>
      <w:r w:rsidR="00DC774A">
        <w:rPr>
          <w:rFonts w:ascii="Calibri" w:eastAsia="Times New Roman" w:hAnsi="Calibri" w:cs="Arial"/>
          <w:b/>
          <w:iCs/>
          <w:lang w:eastAsia="es-ES"/>
        </w:rPr>
        <w:t>”</w:t>
      </w:r>
      <w:r w:rsidRPr="00D1771F">
        <w:rPr>
          <w:rFonts w:ascii="Calibri" w:eastAsia="Times New Roman" w:hAnsi="Calibri" w:cs="Arial"/>
          <w:b/>
          <w:iCs/>
          <w:lang w:eastAsia="es-ES"/>
        </w:rPr>
        <w:t xml:space="preserve"> </w:t>
      </w:r>
      <w:r w:rsidR="00DC774A">
        <w:rPr>
          <w:rFonts w:ascii="Calibri" w:eastAsia="Times New Roman" w:hAnsi="Calibri" w:cs="Arial"/>
          <w:b/>
          <w:iCs/>
          <w:lang w:eastAsia="es-ES"/>
        </w:rPr>
        <w:t xml:space="preserve">A LOS SEIS OBJETIVOS MEDIOAMBIENTALES </w:t>
      </w:r>
      <w:r w:rsidRPr="00D1771F">
        <w:rPr>
          <w:rFonts w:ascii="Calibri" w:eastAsia="Times New Roman" w:hAnsi="Calibri" w:cs="Arial"/>
          <w:b/>
          <w:iCs/>
          <w:lang w:eastAsia="es-ES"/>
        </w:rPr>
        <w:t>(DNSH) EN EL SENTIDO DEL ARTÍCULO 17 DEL REGLAMENTO (UE) 2020/852</w:t>
      </w:r>
    </w:p>
    <w:p w14:paraId="14DEBCED" w14:textId="0BD21029" w:rsidR="00D1771F" w:rsidRPr="00532FA3" w:rsidRDefault="00D1771F" w:rsidP="0042423E">
      <w:pPr>
        <w:spacing w:before="240" w:after="120" w:line="276" w:lineRule="auto"/>
        <w:contextualSpacing/>
        <w:rPr>
          <w:rFonts w:eastAsia="Times New Roman" w:cs="Arial"/>
          <w:b/>
          <w:color w:val="000000" w:themeColor="text1"/>
          <w:lang w:eastAsia="es-ES"/>
        </w:rPr>
      </w:pPr>
      <w:r w:rsidRPr="00532FA3">
        <w:rPr>
          <w:rFonts w:eastAsia="Times New Roman" w:cs="Arial"/>
          <w:b/>
          <w:color w:val="000000" w:themeColor="text1"/>
          <w:lang w:eastAsia="es-ES"/>
        </w:rPr>
        <w:t>Programa:</w:t>
      </w:r>
    </w:p>
    <w:p w14:paraId="04CA3EC1" w14:textId="14C29916" w:rsidR="00D1771F" w:rsidRPr="00532FA3" w:rsidRDefault="00D1771F" w:rsidP="0042423E">
      <w:pPr>
        <w:spacing w:before="240" w:after="120" w:line="276" w:lineRule="auto"/>
        <w:contextualSpacing/>
        <w:rPr>
          <w:rFonts w:eastAsia="Times New Roman" w:cs="Arial"/>
          <w:b/>
          <w:color w:val="000000" w:themeColor="text1"/>
          <w:lang w:eastAsia="es-ES"/>
        </w:rPr>
      </w:pPr>
      <w:r w:rsidRPr="00532FA3">
        <w:rPr>
          <w:rFonts w:eastAsia="Times New Roman" w:cs="Arial"/>
          <w:b/>
          <w:color w:val="000000" w:themeColor="text1"/>
          <w:lang w:eastAsia="es-ES"/>
        </w:rPr>
        <w:t>Entidad Solicitante:</w:t>
      </w:r>
    </w:p>
    <w:p w14:paraId="7972FA49" w14:textId="0877B092" w:rsidR="00D1771F" w:rsidRPr="00532FA3" w:rsidRDefault="00D1771F" w:rsidP="0042423E">
      <w:pPr>
        <w:spacing w:before="240" w:after="120" w:line="276" w:lineRule="auto"/>
        <w:contextualSpacing/>
        <w:rPr>
          <w:rFonts w:eastAsia="Times New Roman" w:cs="Arial"/>
          <w:b/>
          <w:color w:val="000000" w:themeColor="text1"/>
          <w:lang w:eastAsia="es-ES"/>
        </w:rPr>
      </w:pPr>
      <w:r w:rsidRPr="00532FA3">
        <w:rPr>
          <w:rFonts w:eastAsia="Times New Roman" w:cs="Arial"/>
          <w:b/>
          <w:color w:val="000000" w:themeColor="text1"/>
          <w:lang w:eastAsia="es-ES"/>
        </w:rPr>
        <w:t>NIF:</w:t>
      </w:r>
    </w:p>
    <w:p w14:paraId="43B7CBF0" w14:textId="40325DFB" w:rsidR="00D1771F" w:rsidRPr="00532FA3" w:rsidRDefault="00D1771F" w:rsidP="0042423E">
      <w:pPr>
        <w:spacing w:before="240" w:after="120" w:line="276" w:lineRule="auto"/>
        <w:contextualSpacing/>
        <w:rPr>
          <w:rFonts w:eastAsia="Times New Roman" w:cs="Arial"/>
          <w:b/>
          <w:color w:val="000000" w:themeColor="text1"/>
          <w:lang w:eastAsia="es-ES"/>
        </w:rPr>
      </w:pPr>
      <w:r w:rsidRPr="00532FA3">
        <w:rPr>
          <w:rFonts w:eastAsia="Times New Roman" w:cs="Arial"/>
          <w:b/>
          <w:color w:val="000000" w:themeColor="text1"/>
          <w:lang w:eastAsia="es-ES"/>
        </w:rPr>
        <w:t>Título del Proyecto:</w:t>
      </w:r>
    </w:p>
    <w:p w14:paraId="09671DDD" w14:textId="77777777" w:rsidR="00D472F9" w:rsidRPr="00532FA3" w:rsidRDefault="00D472F9" w:rsidP="0042423E">
      <w:pPr>
        <w:spacing w:after="120" w:line="276" w:lineRule="auto"/>
        <w:jc w:val="center"/>
        <w:rPr>
          <w:b/>
          <w:u w:val="single"/>
        </w:rPr>
      </w:pPr>
    </w:p>
    <w:p w14:paraId="31BD0029" w14:textId="21740402" w:rsidR="006B0B22" w:rsidRPr="006B0B22" w:rsidRDefault="006B0B22" w:rsidP="0042423E">
      <w:pPr>
        <w:pStyle w:val="Textoindependiente"/>
        <w:spacing w:after="120"/>
        <w:rPr>
          <w:i/>
          <w:iCs/>
          <w:sz w:val="22"/>
          <w:szCs w:val="22"/>
        </w:rPr>
      </w:pPr>
      <w:r w:rsidRPr="006B0B22">
        <w:rPr>
          <w:sz w:val="22"/>
          <w:szCs w:val="22"/>
        </w:rPr>
        <w:t xml:space="preserve">D./Dª…………………………………………………………. con NIF ……………………………………, en nombre y representación de la empresa ………………………………………………………………, </w:t>
      </w:r>
      <w:r w:rsidR="00400AC1" w:rsidRPr="006B0B22">
        <w:rPr>
          <w:sz w:val="22"/>
          <w:szCs w:val="22"/>
        </w:rPr>
        <w:t>(</w:t>
      </w:r>
      <w:r w:rsidR="00400AC1" w:rsidRPr="006B0B22">
        <w:rPr>
          <w:i/>
          <w:iCs/>
          <w:sz w:val="22"/>
          <w:szCs w:val="22"/>
        </w:rPr>
        <w:t>y en caso de profesionales en su propio nombre y derecho)</w:t>
      </w:r>
      <w:r w:rsidR="00400AC1">
        <w:rPr>
          <w:i/>
          <w:iCs/>
          <w:sz w:val="22"/>
          <w:szCs w:val="22"/>
        </w:rPr>
        <w:t xml:space="preserve">, </w:t>
      </w:r>
      <w:r w:rsidRPr="006B0B22">
        <w:rPr>
          <w:sz w:val="22"/>
          <w:szCs w:val="22"/>
        </w:rPr>
        <w:t xml:space="preserve">con NIF……………………………………… </w:t>
      </w:r>
      <w:r w:rsidR="00400AC1">
        <w:rPr>
          <w:sz w:val="22"/>
          <w:szCs w:val="22"/>
        </w:rPr>
        <w:t xml:space="preserve">y </w:t>
      </w:r>
      <w:r w:rsidRPr="006B0B22">
        <w:rPr>
          <w:sz w:val="22"/>
          <w:szCs w:val="22"/>
        </w:rPr>
        <w:t xml:space="preserve">con poder de representación </w:t>
      </w:r>
      <w:r w:rsidR="00AD75CD" w:rsidRPr="006B0B22">
        <w:rPr>
          <w:sz w:val="22"/>
          <w:szCs w:val="22"/>
        </w:rPr>
        <w:t xml:space="preserve">suficiente </w:t>
      </w:r>
      <w:r w:rsidR="00AD75CD" w:rsidRPr="006B0B22">
        <w:rPr>
          <w:i/>
          <w:iCs/>
          <w:sz w:val="22"/>
          <w:szCs w:val="22"/>
        </w:rPr>
        <w:t>en</w:t>
      </w:r>
      <w:r w:rsidRPr="006B0B22">
        <w:rPr>
          <w:i/>
          <w:iCs/>
          <w:sz w:val="22"/>
          <w:szCs w:val="22"/>
        </w:rPr>
        <w:t xml:space="preserve"> calidad de …………………………………………………….,</w:t>
      </w:r>
    </w:p>
    <w:p w14:paraId="39047F83" w14:textId="6DA83FE2" w:rsidR="00051C16" w:rsidRDefault="00051C16" w:rsidP="0042423E">
      <w:pPr>
        <w:spacing w:after="120" w:line="276" w:lineRule="auto"/>
        <w:jc w:val="both"/>
        <w:rPr>
          <w:rFonts w:cstheme="minorHAnsi"/>
        </w:rPr>
      </w:pPr>
      <w:r w:rsidRPr="006B0B22">
        <w:rPr>
          <w:rFonts w:cstheme="minorHAnsi"/>
        </w:rPr>
        <w:t>DECLARA</w:t>
      </w:r>
      <w:r w:rsidR="00D1771F">
        <w:rPr>
          <w:rFonts w:cstheme="minorHAnsi"/>
        </w:rPr>
        <w:t xml:space="preserve"> BAJO SU RESPONSABILIDAD:</w:t>
      </w:r>
    </w:p>
    <w:p w14:paraId="141B806A" w14:textId="26225089" w:rsidR="006E6F06" w:rsidRPr="00B62CFF" w:rsidRDefault="006E6F06" w:rsidP="0042423E">
      <w:pPr>
        <w:spacing w:after="120" w:line="276" w:lineRule="auto"/>
        <w:jc w:val="both"/>
        <w:rPr>
          <w:rFonts w:ascii="Calibri" w:eastAsia="Arial" w:hAnsi="Calibri" w:cs="Calibri"/>
          <w:szCs w:val="20"/>
        </w:rPr>
      </w:pPr>
      <w:r w:rsidRPr="00C537D1">
        <w:rPr>
          <w:rFonts w:ascii="Calibri" w:eastAsia="Arial" w:hAnsi="Calibri" w:cs="Calibri"/>
          <w:szCs w:val="20"/>
        </w:rPr>
        <w:t xml:space="preserve">Que la entidad solicitante a la cual </w:t>
      </w:r>
      <w:r w:rsidR="00532FA3" w:rsidRPr="00C537D1">
        <w:rPr>
          <w:rFonts w:ascii="Calibri" w:eastAsia="Arial" w:hAnsi="Calibri" w:cs="Calibri"/>
          <w:szCs w:val="20"/>
        </w:rPr>
        <w:t>representa</w:t>
      </w:r>
      <w:r w:rsidRPr="00C537D1">
        <w:rPr>
          <w:rFonts w:ascii="Calibri" w:eastAsia="Arial" w:hAnsi="Calibri" w:cs="Calibri"/>
          <w:szCs w:val="20"/>
        </w:rPr>
        <w:t xml:space="preserve"> </w:t>
      </w:r>
      <w:r w:rsidR="00670438" w:rsidRPr="00C537D1">
        <w:rPr>
          <w:rFonts w:ascii="Calibri" w:eastAsia="Arial" w:hAnsi="Calibri" w:cs="Calibri"/>
          <w:szCs w:val="20"/>
        </w:rPr>
        <w:t>ha presentado solicitud para el proyecto arriba indicado y éste cumple lo siguiente</w:t>
      </w:r>
      <w:r w:rsidRPr="00C537D1">
        <w:rPr>
          <w:rFonts w:ascii="Calibri" w:eastAsia="Arial" w:hAnsi="Calibri" w:cs="Calibri"/>
          <w:szCs w:val="20"/>
        </w:rPr>
        <w:t>:</w:t>
      </w:r>
    </w:p>
    <w:p w14:paraId="4BC79574" w14:textId="290AF6AB" w:rsidR="00FB4B2E" w:rsidRPr="006B0B22" w:rsidRDefault="00051C16" w:rsidP="0042423E">
      <w:pPr>
        <w:spacing w:after="120" w:line="276" w:lineRule="auto"/>
        <w:jc w:val="both"/>
        <w:rPr>
          <w:rFonts w:cstheme="minorHAnsi"/>
        </w:rPr>
      </w:pPr>
      <w:r w:rsidRPr="006B0B22">
        <w:rPr>
          <w:rFonts w:cstheme="minorHAnsi"/>
          <w:b/>
        </w:rPr>
        <w:t>A.</w:t>
      </w:r>
      <w:r w:rsidRPr="006B0B22">
        <w:rPr>
          <w:rFonts w:cstheme="minorHAnsi"/>
        </w:rPr>
        <w:t xml:space="preserve"> </w:t>
      </w:r>
      <w:r w:rsidRPr="006B0B22">
        <w:rPr>
          <w:rFonts w:cstheme="minorHAnsi"/>
          <w:b/>
        </w:rPr>
        <w:t xml:space="preserve">Las actividades que se desarrollan en </w:t>
      </w:r>
      <w:r w:rsidR="00400AC1">
        <w:rPr>
          <w:rFonts w:cstheme="minorHAnsi"/>
          <w:b/>
        </w:rPr>
        <w:t>el proyecto para el que se solicita subvención</w:t>
      </w:r>
      <w:r w:rsidRPr="006B0B22">
        <w:rPr>
          <w:rFonts w:cstheme="minorHAnsi"/>
          <w:b/>
        </w:rPr>
        <w:t xml:space="preserve"> no ocasiona</w:t>
      </w:r>
      <w:r w:rsidR="00400AC1">
        <w:rPr>
          <w:rFonts w:cstheme="minorHAnsi"/>
          <w:b/>
        </w:rPr>
        <w:t>rá</w:t>
      </w:r>
      <w:r w:rsidRPr="006B0B22">
        <w:rPr>
          <w:rFonts w:cstheme="minorHAnsi"/>
          <w:b/>
        </w:rPr>
        <w:t>n un perjuicio significativo</w:t>
      </w:r>
      <w:r w:rsidR="00FB4B2E" w:rsidRPr="006B0B22">
        <w:rPr>
          <w:rFonts w:cstheme="minorHAnsi"/>
        </w:rPr>
        <w:t xml:space="preserve"> </w:t>
      </w:r>
      <w:r w:rsidRPr="006B0B22">
        <w:rPr>
          <w:rFonts w:cstheme="minorHAnsi"/>
        </w:rPr>
        <w:t xml:space="preserve">a los siguientes objetivos medioambientales, según el artículo 17 del </w:t>
      </w:r>
      <w:hyperlink r:id="rId7" w:history="1">
        <w:r w:rsidRPr="00232B4E">
          <w:rPr>
            <w:rStyle w:val="Hipervnculo"/>
            <w:rFonts w:cstheme="minorHAnsi"/>
          </w:rPr>
          <w:t>Reglamento</w:t>
        </w:r>
        <w:r w:rsidR="00FB4B2E" w:rsidRPr="00232B4E">
          <w:rPr>
            <w:rStyle w:val="Hipervnculo"/>
            <w:rFonts w:cstheme="minorHAnsi"/>
          </w:rPr>
          <w:t xml:space="preserve"> </w:t>
        </w:r>
        <w:r w:rsidRPr="00232B4E">
          <w:rPr>
            <w:rStyle w:val="Hipervnculo"/>
            <w:rFonts w:cstheme="minorHAnsi"/>
          </w:rPr>
          <w:t>(UE) 2020/852</w:t>
        </w:r>
      </w:hyperlink>
      <w:r w:rsidRPr="006B0B22">
        <w:rPr>
          <w:rFonts w:cstheme="minorHAnsi"/>
        </w:rPr>
        <w:t xml:space="preserve"> relativo al establecimiento de un marco para facilitar las</w:t>
      </w:r>
      <w:r w:rsidR="00FB4B2E" w:rsidRPr="006B0B22">
        <w:rPr>
          <w:rFonts w:cstheme="minorHAnsi"/>
        </w:rPr>
        <w:t xml:space="preserve"> </w:t>
      </w:r>
      <w:r w:rsidRPr="006B0B22">
        <w:rPr>
          <w:rFonts w:cstheme="minorHAnsi"/>
        </w:rPr>
        <w:t>inversiones sostenibles mediante la implantación de un sistema de clasificación (o</w:t>
      </w:r>
      <w:r w:rsidR="00FB4B2E" w:rsidRPr="006B0B22">
        <w:rPr>
          <w:rFonts w:cstheme="minorHAnsi"/>
        </w:rPr>
        <w:t xml:space="preserve"> </w:t>
      </w:r>
      <w:r w:rsidRPr="006B0B22">
        <w:rPr>
          <w:rFonts w:cstheme="minorHAnsi"/>
        </w:rPr>
        <w:t>«taxonomía») de las actividades económicas medioambientalmente sostenibles:</w:t>
      </w:r>
    </w:p>
    <w:p w14:paraId="42BD6E5D" w14:textId="77777777" w:rsidR="00051C16" w:rsidRPr="006B0B22" w:rsidRDefault="00051C16" w:rsidP="0042423E">
      <w:pPr>
        <w:spacing w:after="120" w:line="276" w:lineRule="auto"/>
        <w:ind w:left="284"/>
        <w:jc w:val="both"/>
        <w:rPr>
          <w:rFonts w:cstheme="minorHAnsi"/>
        </w:rPr>
      </w:pPr>
      <w:r w:rsidRPr="006B0B22">
        <w:rPr>
          <w:rFonts w:cstheme="minorHAnsi"/>
        </w:rPr>
        <w:t>1. Mitigación del cambio climático</w:t>
      </w:r>
    </w:p>
    <w:p w14:paraId="783FBCD9" w14:textId="77777777" w:rsidR="00051C16" w:rsidRPr="006B0B22" w:rsidRDefault="00051C16" w:rsidP="0042423E">
      <w:pPr>
        <w:spacing w:after="120" w:line="276" w:lineRule="auto"/>
        <w:ind w:left="284"/>
        <w:jc w:val="both"/>
        <w:rPr>
          <w:rFonts w:cstheme="minorHAnsi"/>
        </w:rPr>
      </w:pPr>
      <w:r w:rsidRPr="006B0B22">
        <w:rPr>
          <w:rFonts w:cstheme="minorHAnsi"/>
        </w:rPr>
        <w:t>2. Adaptación al cambio climático</w:t>
      </w:r>
    </w:p>
    <w:p w14:paraId="403CD395" w14:textId="77777777" w:rsidR="00FB4B2E" w:rsidRPr="006B0B22" w:rsidRDefault="00051C16" w:rsidP="0042423E">
      <w:pPr>
        <w:spacing w:after="120" w:line="276" w:lineRule="auto"/>
        <w:ind w:left="284"/>
        <w:jc w:val="both"/>
        <w:rPr>
          <w:rFonts w:cstheme="minorHAnsi"/>
        </w:rPr>
      </w:pPr>
      <w:r w:rsidRPr="006B0B22">
        <w:rPr>
          <w:rFonts w:cstheme="minorHAnsi"/>
        </w:rPr>
        <w:t>3. Uso sostenible y protección de los recursos hídricos y marinos</w:t>
      </w:r>
      <w:r w:rsidR="00FB4B2E" w:rsidRPr="006B0B22">
        <w:rPr>
          <w:rFonts w:cstheme="minorHAnsi"/>
        </w:rPr>
        <w:t>.</w:t>
      </w:r>
    </w:p>
    <w:p w14:paraId="788DD39E" w14:textId="77777777" w:rsidR="00FB4B2E" w:rsidRPr="006B0B22" w:rsidRDefault="00051C16" w:rsidP="0042423E">
      <w:pPr>
        <w:spacing w:after="120" w:line="276" w:lineRule="auto"/>
        <w:ind w:left="284"/>
        <w:jc w:val="both"/>
        <w:rPr>
          <w:rFonts w:cstheme="minorHAnsi"/>
        </w:rPr>
      </w:pPr>
      <w:r w:rsidRPr="006B0B22">
        <w:rPr>
          <w:rFonts w:cstheme="minorHAnsi"/>
        </w:rPr>
        <w:t>4. Economía circular, incluidos la prevención y el reciclado de residuos</w:t>
      </w:r>
      <w:r w:rsidR="00FB4B2E" w:rsidRPr="006B0B22">
        <w:rPr>
          <w:rFonts w:cstheme="minorHAnsi"/>
        </w:rPr>
        <w:t>.</w:t>
      </w:r>
    </w:p>
    <w:p w14:paraId="73FC4217" w14:textId="77777777" w:rsidR="00051C16" w:rsidRPr="006B0B22" w:rsidRDefault="00051C16" w:rsidP="0042423E">
      <w:pPr>
        <w:spacing w:after="120" w:line="276" w:lineRule="auto"/>
        <w:ind w:left="284"/>
        <w:jc w:val="both"/>
        <w:rPr>
          <w:rFonts w:cstheme="minorHAnsi"/>
        </w:rPr>
      </w:pPr>
      <w:r w:rsidRPr="006B0B22">
        <w:rPr>
          <w:rFonts w:cstheme="minorHAnsi"/>
        </w:rPr>
        <w:t>5. Prevención y control de la contaminación a la atmósfera, el agua o el suelo</w:t>
      </w:r>
      <w:r w:rsidR="00FB4B2E" w:rsidRPr="006B0B22">
        <w:rPr>
          <w:rFonts w:cstheme="minorHAnsi"/>
        </w:rPr>
        <w:t>.</w:t>
      </w:r>
    </w:p>
    <w:p w14:paraId="2F806990" w14:textId="77777777" w:rsidR="00051C16" w:rsidRPr="006B0B22" w:rsidRDefault="00051C16" w:rsidP="0042423E">
      <w:pPr>
        <w:spacing w:after="120" w:line="276" w:lineRule="auto"/>
        <w:ind w:left="284"/>
        <w:jc w:val="both"/>
        <w:rPr>
          <w:rFonts w:cstheme="minorHAnsi"/>
        </w:rPr>
      </w:pPr>
      <w:r w:rsidRPr="006B0B22">
        <w:rPr>
          <w:rFonts w:cstheme="minorHAnsi"/>
        </w:rPr>
        <w:t>6. Protección y restauración de la biodiversidad y los ecosistemas</w:t>
      </w:r>
    </w:p>
    <w:p w14:paraId="6C5E80DE" w14:textId="66B4C46F" w:rsidR="00051C16" w:rsidRPr="006B0B22" w:rsidRDefault="00051C16" w:rsidP="0042423E">
      <w:pPr>
        <w:spacing w:after="120" w:line="276" w:lineRule="auto"/>
        <w:jc w:val="both"/>
        <w:rPr>
          <w:rFonts w:cstheme="minorHAnsi"/>
        </w:rPr>
      </w:pPr>
      <w:r w:rsidRPr="006B0B22">
        <w:rPr>
          <w:rFonts w:cstheme="minorHAnsi"/>
          <w:b/>
        </w:rPr>
        <w:t>B</w:t>
      </w:r>
      <w:r w:rsidRPr="006B0B22">
        <w:rPr>
          <w:rFonts w:cstheme="minorHAnsi"/>
        </w:rPr>
        <w:t xml:space="preserve">. Las actividades </w:t>
      </w:r>
      <w:r w:rsidR="00400AC1">
        <w:rPr>
          <w:rFonts w:cstheme="minorHAnsi"/>
        </w:rPr>
        <w:t xml:space="preserve">previstas </w:t>
      </w:r>
      <w:r w:rsidRPr="006B0B22">
        <w:rPr>
          <w:rFonts w:cstheme="minorHAnsi"/>
        </w:rPr>
        <w:t>se adec</w:t>
      </w:r>
      <w:r w:rsidR="00400AC1">
        <w:rPr>
          <w:rFonts w:cstheme="minorHAnsi"/>
        </w:rPr>
        <w:t>uará</w:t>
      </w:r>
      <w:r w:rsidRPr="006B0B22">
        <w:rPr>
          <w:rFonts w:cstheme="minorHAnsi"/>
        </w:rPr>
        <w:t>n, en su caso, a las características y condiciones fijadas</w:t>
      </w:r>
      <w:r w:rsidR="00FB4B2E" w:rsidRPr="006B0B22">
        <w:rPr>
          <w:rFonts w:cstheme="minorHAnsi"/>
        </w:rPr>
        <w:t xml:space="preserve"> </w:t>
      </w:r>
      <w:r w:rsidRPr="006B0B22">
        <w:rPr>
          <w:rFonts w:cstheme="minorHAnsi"/>
        </w:rPr>
        <w:t>para la medida y submedida de la Componente</w:t>
      </w:r>
      <w:r w:rsidR="00402865" w:rsidRPr="006B0B22">
        <w:rPr>
          <w:rFonts w:cstheme="minorHAnsi"/>
        </w:rPr>
        <w:t xml:space="preserve"> </w:t>
      </w:r>
      <w:r w:rsidR="009B41F6">
        <w:rPr>
          <w:rFonts w:cstheme="minorHAnsi"/>
        </w:rPr>
        <w:t xml:space="preserve">17 </w:t>
      </w:r>
      <w:r w:rsidRPr="006B0B22">
        <w:rPr>
          <w:rFonts w:cstheme="minorHAnsi"/>
        </w:rPr>
        <w:t>y reflejadas en el Plan de</w:t>
      </w:r>
      <w:r w:rsidR="00FB4B2E" w:rsidRPr="006B0B22">
        <w:rPr>
          <w:rFonts w:cstheme="minorHAnsi"/>
        </w:rPr>
        <w:t xml:space="preserve"> </w:t>
      </w:r>
      <w:r w:rsidRPr="006B0B22">
        <w:rPr>
          <w:rFonts w:cstheme="minorHAnsi"/>
        </w:rPr>
        <w:t>Recuperación, Transformación y Resiliencia.</w:t>
      </w:r>
    </w:p>
    <w:p w14:paraId="0082B066" w14:textId="77777777" w:rsidR="00051C16" w:rsidRPr="006B0B22" w:rsidRDefault="00FB4B2E" w:rsidP="0042423E">
      <w:pPr>
        <w:spacing w:after="120" w:line="276" w:lineRule="auto"/>
        <w:jc w:val="both"/>
        <w:rPr>
          <w:rFonts w:cstheme="minorHAnsi"/>
        </w:rPr>
      </w:pPr>
      <w:r w:rsidRPr="006B0B22">
        <w:rPr>
          <w:rFonts w:cstheme="minorHAnsi"/>
          <w:b/>
        </w:rPr>
        <w:t>C.</w:t>
      </w:r>
      <w:r w:rsidRPr="006B0B22">
        <w:rPr>
          <w:rFonts w:cstheme="minorHAnsi"/>
        </w:rPr>
        <w:t xml:space="preserve"> Las actividades que se desarrollan en el proyecto </w:t>
      </w:r>
      <w:r w:rsidRPr="006B0B22">
        <w:rPr>
          <w:rFonts w:cstheme="minorHAnsi"/>
          <w:b/>
        </w:rPr>
        <w:t>cumplirán la normativa medioambiental</w:t>
      </w:r>
      <w:r w:rsidRPr="006B0B22">
        <w:rPr>
          <w:rFonts w:cstheme="minorHAnsi"/>
        </w:rPr>
        <w:t xml:space="preserve"> vigente que resulte de aplicación.</w:t>
      </w:r>
    </w:p>
    <w:p w14:paraId="30B5F453" w14:textId="49D6C1F5" w:rsidR="00FB4B2E" w:rsidRPr="006B0B22" w:rsidRDefault="00FB4B2E" w:rsidP="0042423E">
      <w:pPr>
        <w:spacing w:after="120" w:line="276" w:lineRule="auto"/>
        <w:jc w:val="both"/>
        <w:rPr>
          <w:rFonts w:cstheme="minorHAnsi"/>
        </w:rPr>
      </w:pPr>
      <w:r w:rsidRPr="00A71881">
        <w:rPr>
          <w:rFonts w:cstheme="minorHAnsi"/>
          <w:b/>
        </w:rPr>
        <w:t>D.</w:t>
      </w:r>
      <w:r w:rsidRPr="00A71881">
        <w:rPr>
          <w:rFonts w:cstheme="minorHAnsi"/>
        </w:rPr>
        <w:t xml:space="preserve"> Las actividades que se desarrollan </w:t>
      </w:r>
      <w:r w:rsidRPr="00A71881">
        <w:rPr>
          <w:rFonts w:cstheme="minorHAnsi"/>
          <w:b/>
        </w:rPr>
        <w:t>no están excluidas</w:t>
      </w:r>
      <w:r w:rsidRPr="00A71881">
        <w:rPr>
          <w:rFonts w:cstheme="minorHAnsi"/>
        </w:rPr>
        <w:t xml:space="preserve"> para su financiación por el Plan conforme a la </w:t>
      </w:r>
      <w:hyperlink r:id="rId8" w:history="1">
        <w:r w:rsidRPr="00862E9F">
          <w:rPr>
            <w:rStyle w:val="Hipervnculo"/>
            <w:rFonts w:cstheme="minorHAnsi"/>
          </w:rPr>
          <w:t>Guía técnica sobre la aplicación del principio de «no causar un perjuicio significativo» en virtud del Reglamento relativo al Mecanismo de Recuperación y Resiliencia (2021/C 58/01)</w:t>
        </w:r>
      </w:hyperlink>
      <w:r w:rsidRPr="00A71881">
        <w:rPr>
          <w:rFonts w:cstheme="minorHAnsi"/>
        </w:rPr>
        <w:t xml:space="preserve">, a la </w:t>
      </w:r>
      <w:hyperlink r:id="rId9" w:history="1">
        <w:r w:rsidRPr="00F000F7">
          <w:rPr>
            <w:rStyle w:val="Hipervnculo"/>
            <w:rFonts w:cstheme="minorHAnsi"/>
          </w:rPr>
          <w:t>Propuesta de Decisión de Ejecución del Consejo relativa a la aprobación de la evaluación del plan de recuperación y resiliencia de España</w:t>
        </w:r>
      </w:hyperlink>
      <w:r w:rsidRPr="00A71881">
        <w:rPr>
          <w:rFonts w:cstheme="minorHAnsi"/>
        </w:rPr>
        <w:t xml:space="preserve"> y a su correspondiente </w:t>
      </w:r>
      <w:hyperlink r:id="rId10" w:history="1">
        <w:r w:rsidRPr="00F122B1">
          <w:rPr>
            <w:rStyle w:val="Hipervnculo"/>
            <w:rFonts w:cstheme="minorHAnsi"/>
          </w:rPr>
          <w:t>Anexo</w:t>
        </w:r>
      </w:hyperlink>
      <w:r w:rsidR="00F870F6">
        <w:rPr>
          <w:rFonts w:cstheme="minorHAnsi"/>
        </w:rPr>
        <w:t>.</w:t>
      </w:r>
    </w:p>
    <w:p w14:paraId="4F6AE1A1"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1. Construcción de refinerías de crudo, centrales térmicas de carbón y proyectos que impliquen la extracción de petróleo o gas natural, debido al perjuicio al objetivo de mitigación del cambio climático. </w:t>
      </w:r>
    </w:p>
    <w:p w14:paraId="525EBBC9" w14:textId="77777777" w:rsidR="00FB4B2E" w:rsidRPr="006B0B22" w:rsidRDefault="00FB4B2E" w:rsidP="0042423E">
      <w:pPr>
        <w:spacing w:after="120" w:line="276" w:lineRule="auto"/>
        <w:ind w:left="284"/>
        <w:jc w:val="both"/>
        <w:rPr>
          <w:rFonts w:cstheme="minorHAnsi"/>
        </w:rPr>
      </w:pPr>
      <w:r w:rsidRPr="006B0B22">
        <w:rPr>
          <w:rFonts w:cstheme="minorHAnsi"/>
        </w:rPr>
        <w:lastRenderedPageBreak/>
        <w:t xml:space="preserve">2. Actividades relacionadas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w:t>
      </w:r>
    </w:p>
    <w:p w14:paraId="1756EB88"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3. Actividades y activos en el marco del régimen de comercio de derechos de emisión de la UE (RCDE)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 </w:t>
      </w:r>
    </w:p>
    <w:p w14:paraId="7C968E41"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4. Compensación de los costes indirectos del RCDE. </w:t>
      </w:r>
    </w:p>
    <w:p w14:paraId="36DC4940" w14:textId="77777777" w:rsidR="00FB4B2E" w:rsidRPr="006B0B22" w:rsidRDefault="00FB4B2E" w:rsidP="0042423E">
      <w:pPr>
        <w:spacing w:after="120" w:line="276" w:lineRule="auto"/>
        <w:ind w:left="284"/>
        <w:jc w:val="both"/>
        <w:rPr>
          <w:rFonts w:eastAsia="Arial" w:cstheme="minorHAnsi"/>
        </w:rPr>
      </w:pPr>
      <w:r w:rsidRPr="006B0B22">
        <w:rPr>
          <w:rFonts w:cstheme="minorHAnsi"/>
        </w:rPr>
        <w:t>5. Actividades relacionadas con vertederos de residuos e incineradoras, esta exclusión no se aplica a las acciones en plantas dedicadas exclusivamente al tratamiento de residuos peligrosos no reciclables, ni en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para cada planta</w:t>
      </w:r>
    </w:p>
    <w:p w14:paraId="3BF2FCFC"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6. Actividades relacionadas con plantas de tratamiento mecánico-biológico, esta exclusión no se aplica a las acciones en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para cada planta. </w:t>
      </w:r>
    </w:p>
    <w:p w14:paraId="73E01620" w14:textId="77777777" w:rsidR="00FB4B2E" w:rsidRPr="006B0B22" w:rsidRDefault="00FB4B2E" w:rsidP="0042423E">
      <w:pPr>
        <w:spacing w:after="120" w:line="276" w:lineRule="auto"/>
        <w:ind w:left="284"/>
        <w:jc w:val="both"/>
        <w:rPr>
          <w:rFonts w:cstheme="minorHAnsi"/>
        </w:rPr>
      </w:pPr>
      <w:r w:rsidRPr="006B0B22">
        <w:rPr>
          <w:rFonts w:cstheme="minorHAnsi"/>
        </w:rPr>
        <w:t xml:space="preserve">7. Actividades en las que la eliminación a largo plazo de residuos pueda causar daños al medio ambiente. </w:t>
      </w:r>
    </w:p>
    <w:p w14:paraId="76BDCDDF" w14:textId="77777777" w:rsidR="00FB4B2E" w:rsidRPr="006B0B22" w:rsidRDefault="00FB4B2E" w:rsidP="0042423E">
      <w:pPr>
        <w:spacing w:after="120" w:line="276" w:lineRule="auto"/>
        <w:jc w:val="both"/>
        <w:rPr>
          <w:rFonts w:cstheme="minorHAnsi"/>
        </w:rPr>
      </w:pPr>
      <w:r w:rsidRPr="006B0B22">
        <w:rPr>
          <w:rFonts w:cstheme="minorHAnsi"/>
          <w:b/>
        </w:rPr>
        <w:t>E</w:t>
      </w:r>
      <w:r w:rsidRPr="006B0B22">
        <w:rPr>
          <w:rFonts w:cstheme="minorHAnsi"/>
        </w:rPr>
        <w:t xml:space="preserve">. Las actividades que se desarrollan </w:t>
      </w:r>
      <w:r w:rsidRPr="006B0B22">
        <w:rPr>
          <w:rFonts w:cstheme="minorHAnsi"/>
          <w:b/>
        </w:rPr>
        <w:t>no causan efectos directos sobre el medioambiente, ni efectos indirectos primarios en todo su ciclo de vida</w:t>
      </w:r>
      <w:r w:rsidRPr="006B0B22">
        <w:rPr>
          <w:rFonts w:cstheme="minorHAnsi"/>
        </w:rPr>
        <w:t xml:space="preserve">, entendiendo como tales aquéllos que pudieran materializarse tras su finalización, una vez realizada la actividad. </w:t>
      </w:r>
    </w:p>
    <w:p w14:paraId="50701AB3" w14:textId="338A9905" w:rsidR="00A71881" w:rsidRPr="00BC2DCF" w:rsidRDefault="00583EBE" w:rsidP="0042423E">
      <w:pPr>
        <w:spacing w:after="120" w:line="276" w:lineRule="auto"/>
        <w:jc w:val="both"/>
        <w:rPr>
          <w:rFonts w:cstheme="minorHAnsi"/>
          <w:bCs/>
        </w:rPr>
      </w:pPr>
      <w:r w:rsidRPr="00F870F6">
        <w:rPr>
          <w:rFonts w:cstheme="minorHAnsi"/>
          <w:b/>
        </w:rPr>
        <w:t>F.</w:t>
      </w:r>
      <w:r w:rsidRPr="00F870F6">
        <w:rPr>
          <w:rFonts w:cstheme="minorHAnsi"/>
          <w:bCs/>
        </w:rPr>
        <w:t xml:space="preserve"> En el caso de que </w:t>
      </w:r>
      <w:r w:rsidR="00EC3ECC" w:rsidRPr="00F870F6">
        <w:rPr>
          <w:rFonts w:cstheme="minorHAnsi"/>
          <w:bCs/>
        </w:rPr>
        <w:t>esta entidad sea beneficiaria</w:t>
      </w:r>
      <w:r w:rsidRPr="00F870F6">
        <w:rPr>
          <w:rFonts w:cstheme="minorHAnsi"/>
          <w:bCs/>
        </w:rPr>
        <w:t xml:space="preserve"> de </w:t>
      </w:r>
      <w:r w:rsidR="00EC3ECC" w:rsidRPr="00F870F6">
        <w:rPr>
          <w:rFonts w:cstheme="minorHAnsi"/>
          <w:bCs/>
        </w:rPr>
        <w:t>ayuda para el proyecto</w:t>
      </w:r>
      <w:r w:rsidRPr="00F870F6">
        <w:rPr>
          <w:rFonts w:cstheme="minorHAnsi"/>
          <w:bCs/>
        </w:rPr>
        <w:t xml:space="preserve"> </w:t>
      </w:r>
      <w:r w:rsidR="00EC3ECC" w:rsidRPr="00F870F6">
        <w:rPr>
          <w:rFonts w:cstheme="minorHAnsi"/>
          <w:bCs/>
        </w:rPr>
        <w:t xml:space="preserve">de referencia, </w:t>
      </w:r>
      <w:r w:rsidRPr="00F870F6">
        <w:rPr>
          <w:rFonts w:cstheme="minorHAnsi"/>
          <w:bCs/>
        </w:rPr>
        <w:t xml:space="preserve">se compromete a declarar en fase </w:t>
      </w:r>
      <w:r w:rsidR="00EC3ECC" w:rsidRPr="00F870F6">
        <w:rPr>
          <w:rFonts w:cstheme="minorHAnsi"/>
          <w:bCs/>
        </w:rPr>
        <w:t xml:space="preserve">de </w:t>
      </w:r>
      <w:r w:rsidRPr="00F870F6">
        <w:rPr>
          <w:rFonts w:cstheme="minorHAnsi"/>
          <w:bCs/>
        </w:rPr>
        <w:t xml:space="preserve">justificación si ha </w:t>
      </w:r>
      <w:r w:rsidR="007473C3" w:rsidRPr="00F870F6">
        <w:rPr>
          <w:rFonts w:cstheme="minorHAnsi"/>
          <w:bCs/>
        </w:rPr>
        <w:t xml:space="preserve">habido cambios significativos en la realización del proyecto que puedan suponer alteraciones en el cumplimiento </w:t>
      </w:r>
      <w:r w:rsidR="00BC2DCF" w:rsidRPr="00F870F6">
        <w:rPr>
          <w:rFonts w:cstheme="minorHAnsi"/>
          <w:bCs/>
        </w:rPr>
        <w:t>del principio DNSH respecto a los datos presentados en la solicitud</w:t>
      </w:r>
      <w:r w:rsidR="00E67BA7" w:rsidRPr="00F870F6">
        <w:rPr>
          <w:rFonts w:cstheme="minorHAnsi"/>
          <w:bCs/>
        </w:rPr>
        <w:t>, así como a</w:t>
      </w:r>
      <w:r w:rsidR="00EC3ECC" w:rsidRPr="00F870F6">
        <w:rPr>
          <w:rFonts w:cstheme="minorHAnsi"/>
          <w:bCs/>
        </w:rPr>
        <w:t xml:space="preserve"> la aportación </w:t>
      </w:r>
      <w:r w:rsidR="00BC2DCF" w:rsidRPr="00F870F6">
        <w:rPr>
          <w:rFonts w:cstheme="minorHAnsi"/>
          <w:bCs/>
        </w:rPr>
        <w:t xml:space="preserve">de un certificado de cumplimiento </w:t>
      </w:r>
      <w:r w:rsidR="00E67BA7" w:rsidRPr="00F870F6">
        <w:rPr>
          <w:rFonts w:cstheme="minorHAnsi"/>
          <w:bCs/>
        </w:rPr>
        <w:t xml:space="preserve">emitido </w:t>
      </w:r>
      <w:r w:rsidR="00BC2DCF" w:rsidRPr="00F870F6">
        <w:rPr>
          <w:rFonts w:cstheme="minorHAnsi"/>
          <w:bCs/>
        </w:rPr>
        <w:t xml:space="preserve">por parte de una </w:t>
      </w:r>
      <w:r w:rsidR="00EC3ECC" w:rsidRPr="00F870F6">
        <w:rPr>
          <w:rFonts w:cstheme="minorHAnsi"/>
          <w:bCs/>
        </w:rPr>
        <w:t>entidad</w:t>
      </w:r>
      <w:r w:rsidR="00BC2DCF" w:rsidRPr="00F870F6">
        <w:rPr>
          <w:rFonts w:cstheme="minorHAnsi"/>
          <w:bCs/>
        </w:rPr>
        <w:t xml:space="preserve"> acreditada</w:t>
      </w:r>
      <w:r w:rsidR="00EC3ECC" w:rsidRPr="00F870F6">
        <w:rPr>
          <w:rFonts w:cstheme="minorHAnsi"/>
          <w:bCs/>
        </w:rPr>
        <w:t xml:space="preserve"> si </w:t>
      </w:r>
      <w:r w:rsidR="000334AE" w:rsidRPr="00F870F6">
        <w:rPr>
          <w:rFonts w:cstheme="minorHAnsi"/>
          <w:bCs/>
        </w:rPr>
        <w:t>éste</w:t>
      </w:r>
      <w:r w:rsidR="00E67BA7" w:rsidRPr="00F870F6">
        <w:rPr>
          <w:rFonts w:cstheme="minorHAnsi"/>
          <w:bCs/>
        </w:rPr>
        <w:t xml:space="preserve"> le</w:t>
      </w:r>
      <w:r w:rsidR="00EC3ECC" w:rsidRPr="00F870F6">
        <w:rPr>
          <w:rFonts w:cstheme="minorHAnsi"/>
          <w:bCs/>
        </w:rPr>
        <w:t xml:space="preserve"> fuera requerido por el IVACE</w:t>
      </w:r>
      <w:r w:rsidR="00BC2DCF" w:rsidRPr="00F870F6">
        <w:rPr>
          <w:rFonts w:cstheme="minorHAnsi"/>
          <w:bCs/>
        </w:rPr>
        <w:t>.</w:t>
      </w:r>
    </w:p>
    <w:p w14:paraId="5D8E3E02" w14:textId="47ACCD9A" w:rsidR="006E6F06" w:rsidRPr="00B62CFF" w:rsidRDefault="007E320E" w:rsidP="0042423E">
      <w:pPr>
        <w:spacing w:before="120" w:afterLines="120" w:after="288" w:line="276" w:lineRule="auto"/>
        <w:jc w:val="both"/>
        <w:rPr>
          <w:rFonts w:ascii="Calibri" w:eastAsia="Arial" w:hAnsi="Calibri" w:cs="Calibri"/>
          <w:szCs w:val="20"/>
        </w:rPr>
      </w:pPr>
      <w:r w:rsidRPr="00982C0F">
        <w:rPr>
          <w:rFonts w:ascii="Calibri" w:eastAsia="Arial" w:hAnsi="Calibri" w:cs="Calibri"/>
          <w:b/>
          <w:bCs/>
          <w:szCs w:val="20"/>
        </w:rPr>
        <w:t>G.</w:t>
      </w:r>
      <w:r>
        <w:rPr>
          <w:rFonts w:ascii="Calibri" w:eastAsia="Arial" w:hAnsi="Calibri" w:cs="Calibri"/>
          <w:szCs w:val="20"/>
        </w:rPr>
        <w:t xml:space="preserve"> Ser conocedor de que e</w:t>
      </w:r>
      <w:r w:rsidR="006E6F06" w:rsidRPr="00020F77">
        <w:rPr>
          <w:rFonts w:ascii="Calibri" w:eastAsia="Arial" w:hAnsi="Calibri" w:cs="Calibri"/>
          <w:szCs w:val="20"/>
        </w:rPr>
        <w:t>l incumplimiento de alguno de los requisitos establecido</w:t>
      </w:r>
      <w:r w:rsidR="0073645D">
        <w:rPr>
          <w:rFonts w:ascii="Calibri" w:eastAsia="Arial" w:hAnsi="Calibri" w:cs="Calibri"/>
          <w:szCs w:val="20"/>
        </w:rPr>
        <w:t>s</w:t>
      </w:r>
      <w:r w:rsidR="006E6F06" w:rsidRPr="00020F77">
        <w:rPr>
          <w:rFonts w:ascii="Calibri" w:eastAsia="Arial" w:hAnsi="Calibri" w:cs="Calibri"/>
          <w:szCs w:val="20"/>
        </w:rPr>
        <w:t xml:space="preserve"> en la presente declaración dará, previo el oportuno procedimiento de reintegro, a la obligación de devolver las ayudas percibidas y los intereses de demora correspondientes.</w:t>
      </w:r>
    </w:p>
    <w:p w14:paraId="49BF0290" w14:textId="4FC0BFB9" w:rsidR="00020F77" w:rsidRDefault="00020F77" w:rsidP="0042423E">
      <w:pPr>
        <w:pStyle w:val="Prrafodelista"/>
        <w:spacing w:after="120" w:line="276" w:lineRule="auto"/>
        <w:ind w:left="714"/>
        <w:jc w:val="center"/>
      </w:pPr>
      <w:r w:rsidRPr="00F3150B">
        <w:t xml:space="preserve">En ……………………………… a … de …………………… de </w:t>
      </w:r>
      <w:r w:rsidR="00312AE6" w:rsidRPr="00F3150B">
        <w:t>…</w:t>
      </w:r>
      <w:r w:rsidR="00312AE6">
        <w:t>…</w:t>
      </w:r>
      <w:r>
        <w:t>.</w:t>
      </w:r>
    </w:p>
    <w:p w14:paraId="3FD21E90" w14:textId="77777777" w:rsidR="00020F77" w:rsidRDefault="00020F77" w:rsidP="0042423E">
      <w:pPr>
        <w:pStyle w:val="Prrafodelista"/>
        <w:spacing w:after="120" w:line="276" w:lineRule="auto"/>
        <w:ind w:left="714"/>
        <w:jc w:val="center"/>
      </w:pPr>
    </w:p>
    <w:p w14:paraId="7AEB4264" w14:textId="77777777" w:rsidR="00020F77" w:rsidRDefault="00020F77" w:rsidP="0042423E">
      <w:pPr>
        <w:pStyle w:val="Prrafodelista"/>
        <w:spacing w:after="120" w:line="276" w:lineRule="auto"/>
        <w:ind w:left="714"/>
        <w:jc w:val="center"/>
      </w:pPr>
    </w:p>
    <w:p w14:paraId="787F94FC" w14:textId="77777777" w:rsidR="0042423E" w:rsidRDefault="0042423E" w:rsidP="0042423E">
      <w:pPr>
        <w:pStyle w:val="Prrafodelista"/>
        <w:spacing w:after="120" w:line="276" w:lineRule="auto"/>
        <w:ind w:left="714"/>
        <w:jc w:val="center"/>
      </w:pPr>
    </w:p>
    <w:p w14:paraId="2E5EEC7E" w14:textId="77777777" w:rsidR="00020F77" w:rsidRDefault="00020F77" w:rsidP="0042423E">
      <w:pPr>
        <w:pStyle w:val="Prrafodelista"/>
        <w:spacing w:after="120" w:line="276" w:lineRule="auto"/>
        <w:ind w:left="714"/>
        <w:jc w:val="center"/>
      </w:pPr>
      <w:r>
        <w:t>Persona con poder de representación suficiente</w:t>
      </w:r>
      <w:r w:rsidRPr="00F3150B">
        <w:t>………</w:t>
      </w:r>
    </w:p>
    <w:sectPr w:rsidR="00020F77" w:rsidSect="00064E62">
      <w:headerReference w:type="default" r:id="rId11"/>
      <w:pgSz w:w="11906" w:h="16838" w:code="9"/>
      <w:pgMar w:top="1134" w:right="1134" w:bottom="426" w:left="1418"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14EFF" w14:textId="77777777" w:rsidR="00E5489A" w:rsidRDefault="00E5489A" w:rsidP="00C147C1">
      <w:pPr>
        <w:spacing w:after="0" w:line="240" w:lineRule="auto"/>
      </w:pPr>
      <w:r>
        <w:separator/>
      </w:r>
    </w:p>
  </w:endnote>
  <w:endnote w:type="continuationSeparator" w:id="0">
    <w:p w14:paraId="4BC709E0" w14:textId="77777777" w:rsidR="00E5489A" w:rsidRDefault="00E5489A" w:rsidP="00C14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49C70" w14:textId="77777777" w:rsidR="00E5489A" w:rsidRDefault="00E5489A" w:rsidP="00C147C1">
      <w:pPr>
        <w:spacing w:after="0" w:line="240" w:lineRule="auto"/>
      </w:pPr>
      <w:r>
        <w:separator/>
      </w:r>
    </w:p>
  </w:footnote>
  <w:footnote w:type="continuationSeparator" w:id="0">
    <w:p w14:paraId="37B6343C" w14:textId="77777777" w:rsidR="00E5489A" w:rsidRDefault="00E5489A" w:rsidP="00C14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6C5B3" w14:textId="0EDEA07D" w:rsidR="00A957BA" w:rsidRDefault="00064E62" w:rsidP="00A957BA">
    <w:pPr>
      <w:pStyle w:val="Encabezado"/>
      <w:jc w:val="center"/>
      <w:rPr>
        <w:rFonts w:cstheme="minorHAnsi"/>
      </w:rPr>
    </w:pPr>
    <w:r>
      <w:rPr>
        <w:noProof/>
      </w:rPr>
      <w:drawing>
        <wp:inline distT="0" distB="0" distL="0" distR="0" wp14:anchorId="0DBF94A9" wp14:editId="09B6C22F">
          <wp:extent cx="4514400" cy="482400"/>
          <wp:effectExtent l="0" t="0" r="635" b="0"/>
          <wp:docPr id="1594374240" name="Imagen 159437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p w14:paraId="19F6E045" w14:textId="77777777" w:rsidR="00064E62" w:rsidRPr="00893315" w:rsidRDefault="00064E62" w:rsidP="00A957BA">
    <w:pPr>
      <w:pStyle w:val="Encabezado"/>
      <w:jc w:val="cent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A3B0C"/>
    <w:multiLevelType w:val="hybridMultilevel"/>
    <w:tmpl w:val="1CA8D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719013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DE"/>
    <w:rsid w:val="0001557E"/>
    <w:rsid w:val="00020F77"/>
    <w:rsid w:val="000334AE"/>
    <w:rsid w:val="00051C16"/>
    <w:rsid w:val="00064E62"/>
    <w:rsid w:val="0008046B"/>
    <w:rsid w:val="0012268D"/>
    <w:rsid w:val="00166F18"/>
    <w:rsid w:val="001F1C36"/>
    <w:rsid w:val="002250C3"/>
    <w:rsid w:val="00232B4E"/>
    <w:rsid w:val="00260624"/>
    <w:rsid w:val="00297E85"/>
    <w:rsid w:val="002B0C7E"/>
    <w:rsid w:val="00312AE6"/>
    <w:rsid w:val="00381B67"/>
    <w:rsid w:val="003B1F13"/>
    <w:rsid w:val="003D62E9"/>
    <w:rsid w:val="00400AC1"/>
    <w:rsid w:val="00402865"/>
    <w:rsid w:val="0042423E"/>
    <w:rsid w:val="00513D8C"/>
    <w:rsid w:val="00532FA3"/>
    <w:rsid w:val="005364F7"/>
    <w:rsid w:val="0056722E"/>
    <w:rsid w:val="00583EBE"/>
    <w:rsid w:val="005A7893"/>
    <w:rsid w:val="005D0F96"/>
    <w:rsid w:val="00631E8B"/>
    <w:rsid w:val="00670438"/>
    <w:rsid w:val="006B0B22"/>
    <w:rsid w:val="006E242D"/>
    <w:rsid w:val="006E2E1B"/>
    <w:rsid w:val="006E6F06"/>
    <w:rsid w:val="007168DE"/>
    <w:rsid w:val="0073645D"/>
    <w:rsid w:val="007473C3"/>
    <w:rsid w:val="00784F91"/>
    <w:rsid w:val="007E2E20"/>
    <w:rsid w:val="007E320E"/>
    <w:rsid w:val="00833396"/>
    <w:rsid w:val="008517BC"/>
    <w:rsid w:val="00862E9F"/>
    <w:rsid w:val="008916D4"/>
    <w:rsid w:val="008E510E"/>
    <w:rsid w:val="00982C0F"/>
    <w:rsid w:val="009B2680"/>
    <w:rsid w:val="009B41F6"/>
    <w:rsid w:val="00A70144"/>
    <w:rsid w:val="00A71881"/>
    <w:rsid w:val="00A957BA"/>
    <w:rsid w:val="00AA1F6A"/>
    <w:rsid w:val="00AD75CD"/>
    <w:rsid w:val="00BB37CA"/>
    <w:rsid w:val="00BC2DCF"/>
    <w:rsid w:val="00C147C1"/>
    <w:rsid w:val="00C537D1"/>
    <w:rsid w:val="00D1771F"/>
    <w:rsid w:val="00D472F9"/>
    <w:rsid w:val="00D50D44"/>
    <w:rsid w:val="00DC774A"/>
    <w:rsid w:val="00DE6897"/>
    <w:rsid w:val="00E5489A"/>
    <w:rsid w:val="00E57EF1"/>
    <w:rsid w:val="00E67BA7"/>
    <w:rsid w:val="00E777C3"/>
    <w:rsid w:val="00EC3ECC"/>
    <w:rsid w:val="00F000F7"/>
    <w:rsid w:val="00F122B1"/>
    <w:rsid w:val="00F72A14"/>
    <w:rsid w:val="00F870F6"/>
    <w:rsid w:val="00FB4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139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Bullet,Table of contents numbered,List bullet 1,List,Resume Title,Dot pt,No Spacing1,List Paragraph Char Char Char,Indicator Text,Numbered Para 1,List Paragraph1,Bullet Points,MAIN CONTENT,List Paragraph12,Lista1"/>
    <w:basedOn w:val="Normal"/>
    <w:link w:val="PrrafodelistaCar"/>
    <w:uiPriority w:val="34"/>
    <w:qFormat/>
    <w:rsid w:val="00C147C1"/>
    <w:pPr>
      <w:ind w:left="720"/>
      <w:contextualSpacing/>
    </w:pPr>
  </w:style>
  <w:style w:type="paragraph" w:styleId="Encabezado">
    <w:name w:val="header"/>
    <w:basedOn w:val="Normal"/>
    <w:link w:val="EncabezadoCar"/>
    <w:unhideWhenUsed/>
    <w:qFormat/>
    <w:rsid w:val="00C147C1"/>
    <w:pPr>
      <w:tabs>
        <w:tab w:val="center" w:pos="4252"/>
        <w:tab w:val="right" w:pos="8504"/>
      </w:tabs>
      <w:spacing w:after="0" w:line="240" w:lineRule="auto"/>
    </w:pPr>
  </w:style>
  <w:style w:type="character" w:customStyle="1" w:styleId="EncabezadoCar">
    <w:name w:val="Encabezado Car"/>
    <w:basedOn w:val="Fuentedeprrafopredeter"/>
    <w:link w:val="Encabezado"/>
    <w:rsid w:val="00C147C1"/>
  </w:style>
  <w:style w:type="paragraph" w:styleId="Piedepgina">
    <w:name w:val="footer"/>
    <w:basedOn w:val="Normal"/>
    <w:link w:val="PiedepginaCar"/>
    <w:uiPriority w:val="99"/>
    <w:unhideWhenUsed/>
    <w:rsid w:val="00C147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147C1"/>
  </w:style>
  <w:style w:type="table" w:styleId="Tablaconcuadrcula">
    <w:name w:val="Table Grid"/>
    <w:basedOn w:val="Tablanormal"/>
    <w:uiPriority w:val="39"/>
    <w:rsid w:val="008916D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E2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B67"/>
    <w:pPr>
      <w:autoSpaceDE w:val="0"/>
      <w:autoSpaceDN w:val="0"/>
      <w:adjustRightInd w:val="0"/>
      <w:spacing w:after="0" w:line="240" w:lineRule="auto"/>
    </w:pPr>
    <w:rPr>
      <w:rFonts w:ascii="Calibri" w:hAnsi="Calibri" w:cs="Calibri"/>
      <w:color w:val="000000"/>
      <w:sz w:val="24"/>
      <w:szCs w:val="24"/>
    </w:rPr>
  </w:style>
  <w:style w:type="paragraph" w:styleId="Textoindependiente">
    <w:name w:val="Body Text"/>
    <w:basedOn w:val="Normal"/>
    <w:link w:val="TextoindependienteCar"/>
    <w:uiPriority w:val="1"/>
    <w:unhideWhenUsed/>
    <w:qFormat/>
    <w:rsid w:val="006B0B22"/>
    <w:pPr>
      <w:spacing w:before="240" w:after="240" w:line="276" w:lineRule="auto"/>
      <w:jc w:val="both"/>
    </w:pPr>
    <w:rPr>
      <w:rFonts w:ascii="Calibri" w:eastAsia="Calibri" w:hAnsi="Calibri" w:cs="Times New Roman"/>
      <w:color w:val="000000"/>
      <w:sz w:val="24"/>
      <w:szCs w:val="24"/>
      <w:lang w:eastAsia="es-ES"/>
    </w:rPr>
  </w:style>
  <w:style w:type="character" w:customStyle="1" w:styleId="TextoindependienteCar">
    <w:name w:val="Texto independiente Car"/>
    <w:basedOn w:val="Fuentedeprrafopredeter"/>
    <w:link w:val="Textoindependiente"/>
    <w:uiPriority w:val="1"/>
    <w:rsid w:val="006B0B22"/>
    <w:rPr>
      <w:rFonts w:ascii="Calibri" w:eastAsia="Calibri" w:hAnsi="Calibri" w:cs="Times New Roman"/>
      <w:color w:val="000000"/>
      <w:sz w:val="24"/>
      <w:szCs w:val="24"/>
      <w:lang w:eastAsia="es-ES"/>
    </w:rPr>
  </w:style>
  <w:style w:type="character" w:customStyle="1" w:styleId="PrrafodelistaCar">
    <w:name w:val="Párrafo de lista Car"/>
    <w:aliases w:val="Párrafo de lista - cat Car,Bullet Car,Table of contents numbered Car,List bullet 1 Car,List Car,Resume Title Car,Dot pt Car,No Spacing1 Car,List Paragraph Char Char Char Car,Indicator Text Car,Numbered Para 1 Car,List Paragraph1 Car"/>
    <w:link w:val="Prrafodelista"/>
    <w:uiPriority w:val="34"/>
    <w:qFormat/>
    <w:locked/>
    <w:rsid w:val="00020F77"/>
  </w:style>
  <w:style w:type="character" w:styleId="Hipervnculo">
    <w:name w:val="Hyperlink"/>
    <w:basedOn w:val="Fuentedeprrafopredeter"/>
    <w:uiPriority w:val="99"/>
    <w:unhideWhenUsed/>
    <w:rsid w:val="00862E9F"/>
    <w:rPr>
      <w:color w:val="0563C1" w:themeColor="hyperlink"/>
      <w:u w:val="single"/>
    </w:rPr>
  </w:style>
  <w:style w:type="character" w:styleId="Mencinsinresolver">
    <w:name w:val="Unresolved Mention"/>
    <w:basedOn w:val="Fuentedeprrafopredeter"/>
    <w:uiPriority w:val="99"/>
    <w:semiHidden/>
    <w:unhideWhenUsed/>
    <w:rsid w:val="00862E9F"/>
    <w:rPr>
      <w:color w:val="605E5C"/>
      <w:shd w:val="clear" w:color="auto" w:fill="E1DFDD"/>
    </w:rPr>
  </w:style>
  <w:style w:type="character" w:styleId="Hipervnculovisitado">
    <w:name w:val="FollowedHyperlink"/>
    <w:basedOn w:val="Fuentedeprrafopredeter"/>
    <w:uiPriority w:val="99"/>
    <w:semiHidden/>
    <w:unhideWhenUsed/>
    <w:rsid w:val="00862E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doc.php?id=DOUE-Z-2021-7001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oe.es/buscar/doc.php?id=DOUE-L-2020-8094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europa.eu/es/publication-detail/-/publication/1e6d67ab-cf7d-11eb-ac72-01aa75ed71a1/language-es/format-PDF/source-search" TargetMode="External"/><Relationship Id="rId4" Type="http://schemas.openxmlformats.org/officeDocument/2006/relationships/webSettings" Target="webSettings.xml"/><Relationship Id="rId9" Type="http://schemas.openxmlformats.org/officeDocument/2006/relationships/hyperlink" Target="https://op.europa.eu/es/publication-detail/-/publication/7ff52053-cf7b-11eb-ac72-01aa75ed71a1/language-es/format-PDF/source-29788861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976</Words>
  <Characters>5370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2024-02-28T09:13:00Z</dcterms:created>
  <dcterms:modified xsi:type="dcterms:W3CDTF">2024-03-05T08:35:00Z</dcterms:modified>
</cp:coreProperties>
</file>