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1BF5028" w14:textId="16A4C79A" w:rsidR="00FD55EE" w:rsidRDefault="00747A35" w:rsidP="00FD55EE">
      <w:pPr>
        <w:spacing w:before="24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COMUNICACIÓN Y VISIBILIDAD COMUNITARIA</w:t>
      </w:r>
    </w:p>
    <w:p w14:paraId="4A8A199D" w14:textId="77777777" w:rsidR="00747A35" w:rsidRDefault="00747A35" w:rsidP="00FD55EE">
      <w:pPr>
        <w:spacing w:before="240"/>
        <w:jc w:val="center"/>
        <w:rPr>
          <w:rFonts w:ascii="Calibri" w:hAnsi="Calibri" w:cs="Arial"/>
          <w:b/>
        </w:rPr>
      </w:pPr>
    </w:p>
    <w:p w14:paraId="433116F4" w14:textId="77777777" w:rsidR="00747A35" w:rsidRPr="005B6DD2" w:rsidRDefault="00747A35" w:rsidP="00747A35">
      <w:pPr>
        <w:pStyle w:val="Sangradetextonormal"/>
        <w:widowControl w:val="0"/>
        <w:tabs>
          <w:tab w:val="left" w:pos="284"/>
        </w:tabs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A07A7E">
        <w:rPr>
          <w:rFonts w:asciiTheme="minorHAnsi" w:hAnsiTheme="minorHAnsi" w:cstheme="minorHAnsi"/>
          <w:sz w:val="22"/>
          <w:szCs w:val="22"/>
        </w:rPr>
        <w:t>Para cumplir con las obligaciones de comunicación y visibilidad comunitaria, la empresa beneficiaria deberá incluir en todos los documentos, acciones de información y soportes de comunicación - impresos o digitales, sitios web y sus versiones móviles- los siguientes elementos</w:t>
      </w:r>
      <w:r w:rsidRPr="005B6DD2">
        <w:rPr>
          <w:rFonts w:asciiTheme="minorHAnsi" w:hAnsiTheme="minorHAnsi" w:cstheme="minorHAnsi"/>
          <w:sz w:val="22"/>
          <w:szCs w:val="22"/>
        </w:rPr>
        <w:t xml:space="preserve">, disponibles en </w:t>
      </w:r>
      <w:r w:rsidRPr="00B037B1">
        <w:t>http://w</w:t>
      </w:r>
      <w:r w:rsidRPr="005B6DD2">
        <w:rPr>
          <w:rFonts w:asciiTheme="minorHAnsi" w:hAnsiTheme="minorHAnsi" w:cstheme="minorHAnsi"/>
          <w:sz w:val="22"/>
          <w:szCs w:val="22"/>
        </w:rPr>
        <w:t>ww.ivace.es:</w:t>
      </w:r>
    </w:p>
    <w:p w14:paraId="4D4A6149" w14:textId="77777777" w:rsidR="00747A35" w:rsidRPr="005B6DD2" w:rsidRDefault="00747A35" w:rsidP="00747A35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– El logotipo del IVACE.</w:t>
      </w:r>
    </w:p>
    <w:p w14:paraId="398314C5" w14:textId="77777777" w:rsidR="00747A35" w:rsidRPr="005B6DD2" w:rsidRDefault="00747A35" w:rsidP="00747A35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– El emblema de la Unión Europea, según las características técnicas establecidas en el capítulo III y anexo IX del Reglamento  (UE) 2021/1060 del Parlamento Europeo y del Consejo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5B6DD2">
        <w:rPr>
          <w:rFonts w:asciiTheme="minorHAnsi" w:hAnsiTheme="minorHAnsi" w:cstheme="minorHAnsi"/>
          <w:sz w:val="22"/>
          <w:szCs w:val="22"/>
        </w:rPr>
        <w:t xml:space="preserve"> de 24 de junio de 2021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5B6DD2">
        <w:rPr>
          <w:rFonts w:asciiTheme="minorHAnsi" w:hAnsiTheme="minorHAnsi" w:cstheme="minorHAnsi"/>
          <w:sz w:val="22"/>
          <w:szCs w:val="22"/>
        </w:rPr>
        <w:t xml:space="preserve"> por el que se establecen las disposiciones comunes relativas al Fondo Europeo de Desarrollo Regional, al Fondo Social Europeo Plus, al Fondo de Cohesión, al Fondo de Transición Justa y al Fondo Europeo Marítimo, de Pesca y de Acuicultura, así como las normas financieras para dichos Fondos y para el Fondo de Asilo, Migración e Integración, el Fondo de Seguridad Interior y el Instrumento de Apoyo Financiero a la Gestión de Fronteras y la Política de Visados.</w:t>
      </w:r>
    </w:p>
    <w:p w14:paraId="74C0AEF1" w14:textId="77777777" w:rsidR="00747A35" w:rsidRPr="005B6DD2" w:rsidRDefault="00747A35" w:rsidP="00747A35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– La declaración «</w:t>
      </w:r>
      <w:r>
        <w:rPr>
          <w:rFonts w:asciiTheme="minorHAnsi" w:hAnsiTheme="minorHAnsi" w:cstheme="minorHAnsi"/>
          <w:sz w:val="22"/>
          <w:szCs w:val="22"/>
        </w:rPr>
        <w:t>Financiado</w:t>
      </w:r>
      <w:r w:rsidRPr="005B6DD2">
        <w:rPr>
          <w:rFonts w:asciiTheme="minorHAnsi" w:hAnsiTheme="minorHAnsi" w:cstheme="minorHAnsi"/>
          <w:sz w:val="22"/>
          <w:szCs w:val="22"/>
        </w:rPr>
        <w:t xml:space="preserve"> por la Unión Europea» sin abreviar, que deberá acompañar al emblema de la Unión Europea.</w:t>
      </w:r>
    </w:p>
    <w:p w14:paraId="1F044A8A" w14:textId="77777777" w:rsidR="00747A35" w:rsidRPr="005B6DD2" w:rsidRDefault="00747A35" w:rsidP="00747A35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Los referidos logotipo y emblema deberán tener el mismo tamaño, y si van acompañados de otros logotipos tendrán como mínimo el mismo tamaño, en altura o en anchura, que el mayor de los demás logotipos.</w:t>
      </w:r>
    </w:p>
    <w:p w14:paraId="00D2752E" w14:textId="77777777" w:rsidR="00747A35" w:rsidRDefault="00747A35" w:rsidP="00747A35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</w:p>
    <w:p w14:paraId="02AC54B2" w14:textId="7B93DCD4" w:rsidR="00747A35" w:rsidRPr="005B6DD2" w:rsidRDefault="00747A35" w:rsidP="00747A35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 xml:space="preserve">Para </w:t>
      </w:r>
      <w:r w:rsidRPr="00747A35">
        <w:rPr>
          <w:rFonts w:asciiTheme="minorHAnsi" w:hAnsiTheme="minorHAnsi" w:cstheme="minorHAnsi"/>
          <w:b/>
          <w:bCs/>
          <w:sz w:val="22"/>
          <w:szCs w:val="22"/>
        </w:rPr>
        <w:t>acreditar el cumplimiento de esta obligación</w:t>
      </w:r>
      <w:r w:rsidRPr="005B6DD2">
        <w:rPr>
          <w:rFonts w:asciiTheme="minorHAnsi" w:hAnsiTheme="minorHAnsi" w:cstheme="minorHAnsi"/>
          <w:sz w:val="22"/>
          <w:szCs w:val="22"/>
        </w:rPr>
        <w:t xml:space="preserve">, 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se adjunta a este documento la </w:t>
      </w:r>
      <w:r>
        <w:rPr>
          <w:rFonts w:asciiTheme="minorHAnsi" w:hAnsiTheme="minorHAnsi" w:cstheme="minorHAnsi"/>
          <w:bCs/>
          <w:sz w:val="22"/>
          <w:szCs w:val="22"/>
        </w:rPr>
        <w:t xml:space="preserve">siguiente </w:t>
      </w:r>
      <w:r w:rsidRPr="006B0B7B">
        <w:rPr>
          <w:rFonts w:asciiTheme="minorHAnsi" w:hAnsiTheme="minorHAnsi" w:cstheme="minorHAnsi"/>
          <w:b/>
          <w:snapToGrid w:val="0"/>
          <w:color w:val="000000"/>
          <w:sz w:val="22"/>
          <w:szCs w:val="22"/>
        </w:rPr>
        <w:t>documentación gráfica</w:t>
      </w:r>
      <w:r>
        <w:rPr>
          <w:rFonts w:asciiTheme="minorHAnsi" w:hAnsiTheme="minorHAnsi" w:cstheme="minorHAnsi"/>
          <w:snapToGrid w:val="0"/>
          <w:color w:val="000000"/>
          <w:sz w:val="22"/>
          <w:szCs w:val="22"/>
        </w:rPr>
        <w:t>:</w:t>
      </w:r>
    </w:p>
    <w:p w14:paraId="2839EBDC" w14:textId="401731CD" w:rsidR="00747A35" w:rsidRPr="00747A35" w:rsidRDefault="00747A35" w:rsidP="00747A35">
      <w:pPr>
        <w:pStyle w:val="Prrafodelista"/>
        <w:numPr>
          <w:ilvl w:val="0"/>
          <w:numId w:val="41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47A35">
        <w:rPr>
          <w:rFonts w:asciiTheme="minorHAnsi" w:hAnsiTheme="minorHAnsi" w:cstheme="minorHAnsi"/>
          <w:bCs/>
          <w:sz w:val="22"/>
          <w:szCs w:val="22"/>
        </w:rPr>
        <w:t>Evidencias de las acciones de comunicación y visibilidad (materiales de comunicación, impresos o digitales; sitios web y sus versiones móviles; informes; escritos; presentaciones; documentación de reuniones; etc.) que en su caso haya mantenido.</w:t>
      </w:r>
    </w:p>
    <w:p w14:paraId="511A1D6E" w14:textId="7120DB8F" w:rsidR="00747A35" w:rsidRPr="00747A35" w:rsidRDefault="00747A35" w:rsidP="00747A35">
      <w:pPr>
        <w:pStyle w:val="Prrafodelista"/>
        <w:numPr>
          <w:ilvl w:val="0"/>
          <w:numId w:val="41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47A35">
        <w:rPr>
          <w:rFonts w:asciiTheme="minorHAnsi" w:hAnsiTheme="minorHAnsi" w:cstheme="minorHAnsi"/>
          <w:bCs/>
          <w:sz w:val="22"/>
          <w:szCs w:val="22"/>
        </w:rPr>
        <w:t>Captura de pantalla de la página web o -o medio electrónico similar- donde conste una referencia al proyecto subvencionado y al nombre del programa.</w:t>
      </w:r>
    </w:p>
    <w:p w14:paraId="71E7F2E1" w14:textId="716A34DF" w:rsidR="00747A35" w:rsidRDefault="00747A35" w:rsidP="00747A35">
      <w:pPr>
        <w:pStyle w:val="Prrafodelista"/>
        <w:numPr>
          <w:ilvl w:val="0"/>
          <w:numId w:val="41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47A35">
        <w:rPr>
          <w:rFonts w:asciiTheme="minorHAnsi" w:hAnsiTheme="minorHAnsi" w:cstheme="minorHAnsi"/>
          <w:bCs/>
          <w:sz w:val="22"/>
          <w:szCs w:val="22"/>
        </w:rPr>
        <w:t>Fotografía del cartel informativo sobre el proyecto, de un tamaño mínimo A3, en un lugar bien visible para el público.</w:t>
      </w:r>
    </w:p>
    <w:p w14:paraId="127B34FE" w14:textId="3FB476A4" w:rsidR="00747A35" w:rsidRDefault="00747A35" w:rsidP="00747A35">
      <w:pPr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9385862" w14:textId="77777777" w:rsidR="00747A35" w:rsidRPr="00747A35" w:rsidRDefault="00747A35" w:rsidP="00747A35">
      <w:pPr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C46ECBB" w14:textId="0B79B862" w:rsidR="00FD55EE" w:rsidRPr="00BE43A2" w:rsidRDefault="00FD55EE" w:rsidP="00FD55EE">
      <w:pPr>
        <w:spacing w:before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BE43A2">
        <w:rPr>
          <w:rFonts w:asciiTheme="minorHAnsi" w:hAnsiTheme="minorHAnsi" w:cstheme="minorHAnsi"/>
          <w:color w:val="000000"/>
          <w:sz w:val="22"/>
          <w:szCs w:val="22"/>
        </w:rPr>
        <w:t>Las imágenes a utilizar</w:t>
      </w:r>
      <w:proofErr w:type="gramEnd"/>
      <w:r w:rsidRPr="00BE43A2">
        <w:rPr>
          <w:rFonts w:asciiTheme="minorHAnsi" w:hAnsiTheme="minorHAnsi" w:cstheme="minorHAnsi"/>
          <w:color w:val="000000"/>
          <w:sz w:val="22"/>
          <w:szCs w:val="22"/>
        </w:rPr>
        <w:t xml:space="preserve"> están disponibles en el portal web del IVACE (</w:t>
      </w:r>
      <w:hyperlink r:id="rId7" w:history="1">
        <w:r w:rsidRPr="00BE43A2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h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t</w:t>
        </w:r>
        <w:r w:rsidRPr="00BE43A2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t</w:t>
        </w:r>
        <w:r w:rsidRPr="00BE43A2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ps:/</w:t>
        </w:r>
        <w:r w:rsidRPr="00BE43A2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/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w</w:t>
        </w:r>
        <w:r w:rsidRPr="00BE43A2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w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w.i</w:t>
        </w:r>
        <w:r w:rsidRPr="00BE43A2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v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a</w:t>
        </w:r>
        <w:r w:rsidRPr="00BE43A2">
          <w:rPr>
            <w:rStyle w:val="Hipervnculo"/>
            <w:rFonts w:asciiTheme="minorHAnsi" w:hAnsiTheme="minorHAnsi" w:cstheme="minorHAnsi"/>
            <w:spacing w:val="-2"/>
            <w:sz w:val="22"/>
            <w:szCs w:val="22"/>
          </w:rPr>
          <w:t>c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e.e</w:t>
        </w:r>
        <w:r w:rsidRPr="00BE43A2">
          <w:rPr>
            <w:rStyle w:val="Hipervnculo"/>
            <w:rFonts w:asciiTheme="minorHAnsi" w:hAnsiTheme="minorHAnsi" w:cstheme="minorHAnsi"/>
            <w:spacing w:val="-2"/>
            <w:sz w:val="22"/>
            <w:szCs w:val="22"/>
          </w:rPr>
          <w:t>s</w:t>
        </w:r>
      </w:hyperlink>
      <w:r w:rsidRPr="00BE43A2">
        <w:rPr>
          <w:rFonts w:asciiTheme="minorHAnsi" w:hAnsiTheme="minorHAnsi" w:cstheme="minorHAnsi"/>
          <w:color w:val="000000"/>
          <w:sz w:val="22"/>
          <w:szCs w:val="22"/>
        </w:rPr>
        <w:t>), opción Documentos / Descargas, y dentro de la carpeta “INSTRUCCIONES para la PUBLICIDAD e información de los PROYECTOS SUBVENCIONADOS”, subcarpeta “</w:t>
      </w:r>
      <w:r w:rsidRPr="00BE43A2">
        <w:rPr>
          <w:rStyle w:val="Hipervnculo"/>
          <w:rFonts w:asciiTheme="minorHAnsi" w:hAnsiTheme="minorHAnsi" w:cstheme="minorHAnsi"/>
          <w:sz w:val="22"/>
          <w:szCs w:val="22"/>
        </w:rPr>
        <w:t>Comunicación y visibilidad de los proyectos subvencionados (Periodo 2021-2027)</w:t>
      </w:r>
      <w:r w:rsidRPr="00BE43A2">
        <w:rPr>
          <w:rFonts w:asciiTheme="minorHAnsi" w:hAnsiTheme="minorHAnsi" w:cstheme="minorHAnsi"/>
          <w:color w:val="000000"/>
          <w:sz w:val="22"/>
          <w:szCs w:val="22"/>
        </w:rPr>
        <w:t>”.</w:t>
      </w:r>
    </w:p>
    <w:p w14:paraId="0B0272F3" w14:textId="21FCFE95" w:rsidR="00294B6B" w:rsidRPr="00813181" w:rsidRDefault="00294B6B" w:rsidP="00FD55EE">
      <w:pPr>
        <w:pStyle w:val="Textoindependiente3"/>
        <w:tabs>
          <w:tab w:val="left" w:pos="0"/>
        </w:tabs>
        <w:spacing w:before="240"/>
        <w:jc w:val="center"/>
        <w:rPr>
          <w:rFonts w:asciiTheme="minorHAnsi" w:hAnsiTheme="minorHAnsi" w:cstheme="minorHAnsi"/>
          <w:bCs/>
          <w:color w:val="0070C0"/>
          <w:sz w:val="22"/>
          <w:szCs w:val="22"/>
        </w:rPr>
      </w:pPr>
    </w:p>
    <w:sectPr w:rsidR="00294B6B" w:rsidRPr="00813181" w:rsidSect="008357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69ABE" w14:textId="77777777" w:rsidR="00413FDF" w:rsidRDefault="00413F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14F4" w14:textId="77777777" w:rsidR="00413FDF" w:rsidRDefault="00413FD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9C06" w14:textId="77777777" w:rsidR="00413FDF" w:rsidRDefault="00413F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F619" w14:textId="77777777" w:rsidR="00413FDF" w:rsidRDefault="00413F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A9F8C" w14:textId="3F40AB5E" w:rsidR="003A35A4" w:rsidRDefault="00413FDF" w:rsidP="003A35A4">
    <w:pPr>
      <w:pStyle w:val="Encabezado"/>
      <w:jc w:val="center"/>
    </w:pPr>
    <w:r>
      <w:rPr>
        <w:noProof/>
      </w:rPr>
      <w:drawing>
        <wp:inline distT="0" distB="0" distL="0" distR="0" wp14:anchorId="2EFAFE81" wp14:editId="6E026E08">
          <wp:extent cx="5400040" cy="5778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7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7BB37" w14:textId="77777777" w:rsidR="005A12E1" w:rsidRDefault="005A12E1" w:rsidP="008833DE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9EE7" w14:textId="77777777" w:rsidR="00413FDF" w:rsidRDefault="00413F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923878727">
    <w:abstractNumId w:val="33"/>
  </w:num>
  <w:num w:numId="2" w16cid:durableId="901334979">
    <w:abstractNumId w:val="13"/>
  </w:num>
  <w:num w:numId="3" w16cid:durableId="884366062">
    <w:abstractNumId w:val="28"/>
  </w:num>
  <w:num w:numId="4" w16cid:durableId="1357192686">
    <w:abstractNumId w:val="1"/>
  </w:num>
  <w:num w:numId="5" w16cid:durableId="1384864289">
    <w:abstractNumId w:val="27"/>
  </w:num>
  <w:num w:numId="6" w16cid:durableId="1349601689">
    <w:abstractNumId w:val="21"/>
  </w:num>
  <w:num w:numId="7" w16cid:durableId="1386828229">
    <w:abstractNumId w:val="10"/>
  </w:num>
  <w:num w:numId="8" w16cid:durableId="2023042329">
    <w:abstractNumId w:val="22"/>
  </w:num>
  <w:num w:numId="9" w16cid:durableId="886452049">
    <w:abstractNumId w:val="15"/>
  </w:num>
  <w:num w:numId="10" w16cid:durableId="1125545215">
    <w:abstractNumId w:val="12"/>
  </w:num>
  <w:num w:numId="11" w16cid:durableId="1370882354">
    <w:abstractNumId w:val="35"/>
  </w:num>
  <w:num w:numId="12" w16cid:durableId="801080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94816632">
    <w:abstractNumId w:val="3"/>
  </w:num>
  <w:num w:numId="14" w16cid:durableId="337851221">
    <w:abstractNumId w:val="38"/>
  </w:num>
  <w:num w:numId="15" w16cid:durableId="1969580071">
    <w:abstractNumId w:val="0"/>
  </w:num>
  <w:num w:numId="16" w16cid:durableId="1227180083">
    <w:abstractNumId w:val="18"/>
  </w:num>
  <w:num w:numId="17" w16cid:durableId="2121759813">
    <w:abstractNumId w:val="25"/>
  </w:num>
  <w:num w:numId="18" w16cid:durableId="886836475">
    <w:abstractNumId w:val="31"/>
  </w:num>
  <w:num w:numId="19" w16cid:durableId="83452184">
    <w:abstractNumId w:val="29"/>
  </w:num>
  <w:num w:numId="20" w16cid:durableId="1585068568">
    <w:abstractNumId w:val="19"/>
  </w:num>
  <w:num w:numId="21" w16cid:durableId="588544433">
    <w:abstractNumId w:val="7"/>
  </w:num>
  <w:num w:numId="22" w16cid:durableId="786046962">
    <w:abstractNumId w:val="5"/>
  </w:num>
  <w:num w:numId="23" w16cid:durableId="1201167814">
    <w:abstractNumId w:val="40"/>
  </w:num>
  <w:num w:numId="24" w16cid:durableId="2072271868">
    <w:abstractNumId w:val="37"/>
  </w:num>
  <w:num w:numId="25" w16cid:durableId="490103752">
    <w:abstractNumId w:val="36"/>
  </w:num>
  <w:num w:numId="26" w16cid:durableId="1967619526">
    <w:abstractNumId w:val="4"/>
  </w:num>
  <w:num w:numId="27" w16cid:durableId="277566256">
    <w:abstractNumId w:val="34"/>
  </w:num>
  <w:num w:numId="28" w16cid:durableId="390077954">
    <w:abstractNumId w:val="41"/>
  </w:num>
  <w:num w:numId="29" w16cid:durableId="1097363483">
    <w:abstractNumId w:val="24"/>
  </w:num>
  <w:num w:numId="30" w16cid:durableId="893126205">
    <w:abstractNumId w:val="14"/>
  </w:num>
  <w:num w:numId="31" w16cid:durableId="1945646649">
    <w:abstractNumId w:val="8"/>
  </w:num>
  <w:num w:numId="32" w16cid:durableId="1725595260">
    <w:abstractNumId w:val="6"/>
  </w:num>
  <w:num w:numId="33" w16cid:durableId="1915581601">
    <w:abstractNumId w:val="26"/>
  </w:num>
  <w:num w:numId="34" w16cid:durableId="744230773">
    <w:abstractNumId w:val="17"/>
  </w:num>
  <w:num w:numId="35" w16cid:durableId="1603949123">
    <w:abstractNumId w:val="9"/>
  </w:num>
  <w:num w:numId="36" w16cid:durableId="409422387">
    <w:abstractNumId w:val="23"/>
  </w:num>
  <w:num w:numId="37" w16cid:durableId="455225367">
    <w:abstractNumId w:val="16"/>
  </w:num>
  <w:num w:numId="38" w16cid:durableId="22022466">
    <w:abstractNumId w:val="39"/>
  </w:num>
  <w:num w:numId="39" w16cid:durableId="2139294344">
    <w:abstractNumId w:val="32"/>
  </w:num>
  <w:num w:numId="40" w16cid:durableId="654453357">
    <w:abstractNumId w:val="30"/>
  </w:num>
  <w:num w:numId="41" w16cid:durableId="1721787285">
    <w:abstractNumId w:val="20"/>
  </w:num>
  <w:num w:numId="42" w16cid:durableId="42651089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1289"/>
    <w:rsid w:val="000D4359"/>
    <w:rsid w:val="000D4981"/>
    <w:rsid w:val="000D6405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0E1C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3FDF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4A67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68F9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47A35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3181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645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016"/>
    <w:rsid w:val="00A0133F"/>
    <w:rsid w:val="00A04D3E"/>
    <w:rsid w:val="00A06A0C"/>
    <w:rsid w:val="00A11318"/>
    <w:rsid w:val="00A12887"/>
    <w:rsid w:val="00A1297D"/>
    <w:rsid w:val="00A13B7E"/>
    <w:rsid w:val="00A16411"/>
    <w:rsid w:val="00A2041A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3A12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43A2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23BE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5EE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ivace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352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2377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Monserrat Medina Ruiz</cp:lastModifiedBy>
  <cp:revision>11</cp:revision>
  <cp:lastPrinted>2018-04-20T06:52:00Z</cp:lastPrinted>
  <dcterms:created xsi:type="dcterms:W3CDTF">2021-12-27T11:47:00Z</dcterms:created>
  <dcterms:modified xsi:type="dcterms:W3CDTF">2023-02-20T08:08:00Z</dcterms:modified>
</cp:coreProperties>
</file>