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06F56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14:paraId="69EC3AA3" w14:textId="222BD796" w:rsidR="00380078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06FA5D47" w14:textId="77777777" w:rsidR="006B0B7B" w:rsidRPr="00973044" w:rsidRDefault="006B0B7B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26927DEC" w14:textId="73BFDD7B"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  <w:r w:rsidR="0031509B">
        <w:rPr>
          <w:rFonts w:ascii="Calibri" w:hAnsi="Calibri" w:cs="Arial"/>
          <w:b/>
          <w:sz w:val="20"/>
          <w:szCs w:val="20"/>
        </w:rPr>
        <w:t xml:space="preserve"> IMDIGA/202</w:t>
      </w:r>
      <w:r w:rsidR="00750FA9">
        <w:rPr>
          <w:rFonts w:ascii="Calibri" w:hAnsi="Calibri" w:cs="Arial"/>
          <w:b/>
          <w:sz w:val="20"/>
          <w:szCs w:val="20"/>
        </w:rPr>
        <w:t>3</w:t>
      </w:r>
      <w:r w:rsidR="0031509B">
        <w:rPr>
          <w:rFonts w:ascii="Calibri" w:hAnsi="Calibri" w:cs="Arial"/>
          <w:b/>
          <w:sz w:val="20"/>
          <w:szCs w:val="20"/>
        </w:rPr>
        <w:t>/…</w:t>
      </w:r>
    </w:p>
    <w:p w14:paraId="5CF58021" w14:textId="77777777"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14:paraId="51415112" w14:textId="77777777" w:rsidR="00566CF6" w:rsidRDefault="00566CF6" w:rsidP="00566CF6">
      <w:pPr>
        <w:spacing w:before="240"/>
        <w:jc w:val="center"/>
        <w:rPr>
          <w:rFonts w:ascii="Calibri" w:hAnsi="Calibri" w:cs="Arial"/>
          <w:b/>
        </w:rPr>
      </w:pPr>
    </w:p>
    <w:p w14:paraId="35818EAD" w14:textId="77777777" w:rsidR="00566CF6" w:rsidRDefault="00294B6B" w:rsidP="00566CF6">
      <w:pPr>
        <w:spacing w:before="240"/>
        <w:jc w:val="center"/>
        <w:rPr>
          <w:rFonts w:ascii="Calibri" w:hAnsi="Calibri" w:cs="Arial"/>
          <w:b/>
        </w:rPr>
      </w:pPr>
      <w:r w:rsidRPr="002B610F">
        <w:rPr>
          <w:rFonts w:ascii="Calibri" w:hAnsi="Calibri" w:cs="Arial"/>
          <w:b/>
        </w:rPr>
        <w:t>DIFUSIÓN, PUBLI</w:t>
      </w:r>
      <w:r w:rsidR="00A27BC1">
        <w:rPr>
          <w:rFonts w:ascii="Calibri" w:hAnsi="Calibri" w:cs="Arial"/>
          <w:b/>
        </w:rPr>
        <w:t>CI</w:t>
      </w:r>
      <w:r w:rsidRPr="002B610F">
        <w:rPr>
          <w:rFonts w:ascii="Calibri" w:hAnsi="Calibri" w:cs="Arial"/>
          <w:b/>
        </w:rPr>
        <w:t>DAD Y TRANSPARENCIA</w:t>
      </w:r>
    </w:p>
    <w:p w14:paraId="464B44EF" w14:textId="77777777" w:rsidR="008148A2" w:rsidRDefault="008148A2" w:rsidP="00566CF6">
      <w:pPr>
        <w:spacing w:before="240"/>
        <w:jc w:val="center"/>
        <w:rPr>
          <w:rFonts w:ascii="Calibri" w:hAnsi="Calibri" w:cs="Arial"/>
          <w:b/>
        </w:rPr>
      </w:pPr>
    </w:p>
    <w:p w14:paraId="17665007" w14:textId="67D647A9" w:rsidR="00771E21" w:rsidRPr="006B0B7B" w:rsidRDefault="008D4A20" w:rsidP="003B584F">
      <w:pPr>
        <w:spacing w:before="240"/>
        <w:jc w:val="both"/>
        <w:rPr>
          <w:rFonts w:asciiTheme="minorHAnsi" w:hAnsiTheme="minorHAnsi" w:cstheme="minorHAnsi"/>
          <w:snapToGrid w:val="0"/>
          <w:color w:val="000000"/>
          <w:sz w:val="22"/>
          <w:szCs w:val="22"/>
        </w:rPr>
      </w:pPr>
      <w:r w:rsidRPr="006B0B7B">
        <w:rPr>
          <w:rFonts w:asciiTheme="minorHAnsi" w:hAnsiTheme="minorHAnsi" w:cstheme="minorHAnsi"/>
          <w:bCs/>
          <w:sz w:val="22"/>
          <w:szCs w:val="22"/>
        </w:rPr>
        <w:t xml:space="preserve">Para dar cumplimiento a las </w:t>
      </w:r>
      <w:r w:rsidRPr="006B0B7B">
        <w:rPr>
          <w:rFonts w:asciiTheme="minorHAnsi" w:hAnsiTheme="minorHAnsi" w:cstheme="minorHAnsi"/>
          <w:b/>
          <w:sz w:val="22"/>
          <w:szCs w:val="22"/>
        </w:rPr>
        <w:t>obligaciones de difusión</w:t>
      </w:r>
      <w:r w:rsidR="006B0B7B" w:rsidRPr="006B0B7B">
        <w:rPr>
          <w:rFonts w:asciiTheme="minorHAnsi" w:hAnsiTheme="minorHAnsi" w:cstheme="minorHAnsi"/>
          <w:b/>
          <w:sz w:val="22"/>
          <w:szCs w:val="22"/>
        </w:rPr>
        <w:t>,</w:t>
      </w:r>
      <w:r w:rsidRPr="006B0B7B">
        <w:rPr>
          <w:rFonts w:asciiTheme="minorHAnsi" w:hAnsiTheme="minorHAnsi" w:cstheme="minorHAnsi"/>
          <w:b/>
          <w:sz w:val="22"/>
          <w:szCs w:val="22"/>
        </w:rPr>
        <w:t xml:space="preserve"> publicidad</w:t>
      </w:r>
      <w:r w:rsidR="006B0B7B" w:rsidRPr="006B0B7B">
        <w:rPr>
          <w:rFonts w:asciiTheme="minorHAnsi" w:hAnsiTheme="minorHAnsi" w:cstheme="minorHAnsi"/>
          <w:b/>
          <w:sz w:val="22"/>
          <w:szCs w:val="22"/>
        </w:rPr>
        <w:t xml:space="preserve"> y transparencia</w:t>
      </w:r>
      <w:r w:rsidRPr="006B0B7B">
        <w:rPr>
          <w:rFonts w:asciiTheme="minorHAnsi" w:hAnsiTheme="minorHAnsi" w:cstheme="minorHAnsi"/>
          <w:bCs/>
          <w:sz w:val="22"/>
          <w:szCs w:val="22"/>
        </w:rPr>
        <w:t xml:space="preserve">, se adjunta </w:t>
      </w:r>
      <w:r w:rsidR="002525AA" w:rsidRPr="006B0B7B">
        <w:rPr>
          <w:rFonts w:asciiTheme="minorHAnsi" w:hAnsiTheme="minorHAnsi" w:cstheme="minorHAnsi"/>
          <w:bCs/>
          <w:sz w:val="22"/>
          <w:szCs w:val="22"/>
        </w:rPr>
        <w:t xml:space="preserve">a </w:t>
      </w:r>
      <w:r w:rsidRPr="006B0B7B">
        <w:rPr>
          <w:rFonts w:asciiTheme="minorHAnsi" w:hAnsiTheme="minorHAnsi" w:cstheme="minorHAnsi"/>
          <w:bCs/>
          <w:sz w:val="22"/>
          <w:szCs w:val="22"/>
        </w:rPr>
        <w:t>este documento</w:t>
      </w:r>
      <w:r w:rsidR="00905222" w:rsidRPr="006B0B7B">
        <w:rPr>
          <w:rFonts w:asciiTheme="minorHAnsi" w:hAnsiTheme="minorHAnsi" w:cstheme="minorHAnsi"/>
          <w:bCs/>
          <w:sz w:val="22"/>
          <w:szCs w:val="22"/>
        </w:rPr>
        <w:t xml:space="preserve"> la </w:t>
      </w:r>
      <w:r w:rsidR="00905222" w:rsidRPr="006B0B7B">
        <w:rPr>
          <w:rFonts w:asciiTheme="minorHAnsi" w:hAnsiTheme="minorHAnsi" w:cstheme="minorHAnsi"/>
          <w:b/>
          <w:snapToGrid w:val="0"/>
          <w:color w:val="000000"/>
          <w:sz w:val="22"/>
          <w:szCs w:val="22"/>
        </w:rPr>
        <w:t>documentación gráfica</w:t>
      </w:r>
      <w:r w:rsidR="00905222" w:rsidRPr="006B0B7B">
        <w:rPr>
          <w:rFonts w:asciiTheme="minorHAnsi" w:hAnsiTheme="minorHAnsi" w:cstheme="minorHAns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</w:t>
      </w:r>
      <w:r w:rsidR="00426548" w:rsidRPr="006B0B7B">
        <w:rPr>
          <w:rFonts w:asciiTheme="minorHAnsi" w:hAnsiTheme="minorHAnsi" w:cstheme="minorHAnsi"/>
          <w:bCs/>
          <w:sz w:val="22"/>
          <w:szCs w:val="22"/>
        </w:rPr>
        <w:t>la Unión Europea y el IVACE</w:t>
      </w:r>
      <w:r w:rsidR="004435CA">
        <w:rPr>
          <w:rFonts w:asciiTheme="minorHAnsi" w:hAnsiTheme="minorHAnsi" w:cstheme="minorHAnsi"/>
          <w:bCs/>
          <w:sz w:val="22"/>
          <w:szCs w:val="22"/>
        </w:rPr>
        <w:t>:</w:t>
      </w:r>
    </w:p>
    <w:p w14:paraId="131BE9EA" w14:textId="38DC55BD" w:rsidR="00771E21" w:rsidRPr="006B0B7B" w:rsidRDefault="00771E21" w:rsidP="003B584F">
      <w:pPr>
        <w:pStyle w:val="Prrafodelista"/>
        <w:numPr>
          <w:ilvl w:val="0"/>
          <w:numId w:val="42"/>
        </w:numPr>
        <w:spacing w:before="120"/>
        <w:ind w:left="714" w:hanging="357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2"/>
          <w:szCs w:val="22"/>
        </w:rPr>
      </w:pPr>
      <w:r w:rsidRPr="006B0B7B">
        <w:rPr>
          <w:rFonts w:asciiTheme="minorHAnsi" w:hAnsiTheme="minorHAnsi" w:cstheme="minorHAnsi"/>
          <w:bCs/>
          <w:sz w:val="22"/>
          <w:szCs w:val="22"/>
        </w:rPr>
        <w:t>Página Web:</w:t>
      </w:r>
    </w:p>
    <w:p w14:paraId="4E31F222" w14:textId="2F117B20" w:rsidR="00771E21" w:rsidRPr="006B0B7B" w:rsidRDefault="00771E21" w:rsidP="003B584F">
      <w:pPr>
        <w:pStyle w:val="Prrafodelista"/>
        <w:numPr>
          <w:ilvl w:val="1"/>
          <w:numId w:val="42"/>
        </w:numPr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B0B7B">
        <w:rPr>
          <w:rFonts w:asciiTheme="minorHAnsi" w:hAnsiTheme="minorHAnsi" w:cstheme="minorHAnsi"/>
          <w:bCs/>
          <w:sz w:val="22"/>
          <w:szCs w:val="22"/>
        </w:rPr>
        <w:t>Captura de pantalla de su página web o -o medio electrónico similar- donde conste una referencia al proyecto subvencionado y al nombre del programa</w:t>
      </w:r>
      <w:r w:rsidR="003B584F" w:rsidRPr="006B0B7B">
        <w:rPr>
          <w:rFonts w:asciiTheme="minorHAnsi" w:hAnsiTheme="minorHAnsi" w:cstheme="minorHAnsi"/>
          <w:bCs/>
          <w:sz w:val="22"/>
          <w:szCs w:val="22"/>
        </w:rPr>
        <w:t xml:space="preserve"> y donde se mencione la ayuda financiera de la Unión Europea y </w:t>
      </w:r>
      <w:r w:rsidR="00426548">
        <w:rPr>
          <w:rFonts w:asciiTheme="minorHAnsi" w:hAnsiTheme="minorHAnsi" w:cstheme="minorHAnsi"/>
          <w:bCs/>
          <w:sz w:val="22"/>
          <w:szCs w:val="22"/>
        </w:rPr>
        <w:t>d</w:t>
      </w:r>
      <w:r w:rsidR="003B584F" w:rsidRPr="006B0B7B">
        <w:rPr>
          <w:rFonts w:asciiTheme="minorHAnsi" w:hAnsiTheme="minorHAnsi" w:cstheme="minorHAnsi"/>
          <w:bCs/>
          <w:sz w:val="22"/>
          <w:szCs w:val="22"/>
        </w:rPr>
        <w:t>el IVACE</w:t>
      </w:r>
      <w:r w:rsidRPr="006B0B7B">
        <w:rPr>
          <w:rFonts w:asciiTheme="minorHAnsi" w:hAnsiTheme="minorHAnsi" w:cstheme="minorHAnsi"/>
          <w:b/>
          <w:sz w:val="22"/>
          <w:szCs w:val="22"/>
        </w:rPr>
        <w:t>.</w:t>
      </w:r>
    </w:p>
    <w:p w14:paraId="77D1FF09" w14:textId="34D121B1" w:rsidR="00771E21" w:rsidRPr="006B0B7B" w:rsidRDefault="00771E21" w:rsidP="003B584F">
      <w:pPr>
        <w:pStyle w:val="Prrafodelista"/>
        <w:numPr>
          <w:ilvl w:val="1"/>
          <w:numId w:val="42"/>
        </w:numPr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B0B7B">
        <w:rPr>
          <w:rFonts w:asciiTheme="minorHAnsi" w:hAnsiTheme="minorHAnsi" w:cstheme="minorHAnsi"/>
          <w:bCs/>
          <w:sz w:val="22"/>
          <w:szCs w:val="22"/>
        </w:rPr>
        <w:t>Se adjunta declaración responsable indicando que no se dispone de página web.</w:t>
      </w:r>
    </w:p>
    <w:p w14:paraId="4FF9A23D" w14:textId="6D7E888F" w:rsidR="003B584F" w:rsidRPr="006B0B7B" w:rsidRDefault="00566CF6" w:rsidP="003B584F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2"/>
          <w:szCs w:val="22"/>
        </w:rPr>
      </w:pPr>
      <w:r w:rsidRPr="006B0B7B">
        <w:rPr>
          <w:rFonts w:asciiTheme="minorHAnsi" w:hAnsiTheme="minorHAnsi" w:cstheme="minorHAnsi"/>
          <w:bCs/>
          <w:sz w:val="22"/>
          <w:szCs w:val="22"/>
        </w:rPr>
        <w:t xml:space="preserve">Cartel informativo: </w:t>
      </w:r>
      <w:r w:rsidR="00646125" w:rsidRPr="006B0B7B">
        <w:rPr>
          <w:rFonts w:asciiTheme="minorHAnsi" w:hAnsiTheme="minorHAnsi" w:cstheme="minorHAnsi"/>
          <w:bCs/>
          <w:sz w:val="22"/>
          <w:szCs w:val="22"/>
        </w:rPr>
        <w:t>f</w:t>
      </w:r>
      <w:r w:rsidR="0066578F" w:rsidRPr="006B0B7B">
        <w:rPr>
          <w:rFonts w:asciiTheme="minorHAnsi" w:hAnsiTheme="minorHAnsi" w:cstheme="minorHAnsi"/>
          <w:bCs/>
          <w:sz w:val="22"/>
          <w:szCs w:val="22"/>
        </w:rPr>
        <w:t>otografía de</w:t>
      </w:r>
      <w:r w:rsidRPr="006B0B7B">
        <w:rPr>
          <w:rFonts w:asciiTheme="minorHAnsi" w:hAnsiTheme="minorHAnsi" w:cstheme="minorHAnsi"/>
          <w:bCs/>
          <w:sz w:val="22"/>
          <w:szCs w:val="22"/>
        </w:rPr>
        <w:t xml:space="preserve"> disponer de</w:t>
      </w:r>
      <w:r w:rsidR="0066578F" w:rsidRPr="006B0B7B">
        <w:rPr>
          <w:rFonts w:asciiTheme="minorHAnsi" w:hAnsiTheme="minorHAnsi" w:cstheme="minorHAnsi"/>
          <w:bCs/>
          <w:sz w:val="22"/>
          <w:szCs w:val="22"/>
        </w:rPr>
        <w:t xml:space="preserve"> un cartel informativo sobre el proyecto (de un tamaño mínimo A3) </w:t>
      </w:r>
      <w:r w:rsidRPr="006B0B7B">
        <w:rPr>
          <w:rFonts w:asciiTheme="minorHAnsi" w:hAnsiTheme="minorHAnsi" w:cstheme="minorHAnsi"/>
          <w:bCs/>
          <w:sz w:val="22"/>
          <w:szCs w:val="22"/>
        </w:rPr>
        <w:t xml:space="preserve">en el que se mencione la ayuda financiera </w:t>
      </w:r>
      <w:r w:rsidR="0066578F" w:rsidRPr="006B0B7B">
        <w:rPr>
          <w:rFonts w:asciiTheme="minorHAnsi" w:hAnsiTheme="minorHAnsi" w:cstheme="minorHAnsi"/>
          <w:bCs/>
          <w:sz w:val="22"/>
          <w:szCs w:val="22"/>
        </w:rPr>
        <w:t>de la Unión Europea</w:t>
      </w:r>
      <w:r w:rsidRPr="006B0B7B">
        <w:rPr>
          <w:rFonts w:asciiTheme="minorHAnsi" w:hAnsiTheme="minorHAnsi" w:cstheme="minorHAnsi"/>
          <w:bCs/>
          <w:sz w:val="22"/>
          <w:szCs w:val="22"/>
        </w:rPr>
        <w:t xml:space="preserve"> y del IVACE,</w:t>
      </w:r>
      <w:r w:rsidR="0066578F" w:rsidRPr="006B0B7B">
        <w:rPr>
          <w:rFonts w:asciiTheme="minorHAnsi" w:hAnsiTheme="minorHAnsi" w:cstheme="minorHAnsi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 w:rsidRPr="006B0B7B">
        <w:rPr>
          <w:rFonts w:asciiTheme="minorHAnsi" w:hAnsiTheme="minorHAnsi" w:cstheme="minorHAnsi"/>
          <w:bCs/>
          <w:sz w:val="22"/>
          <w:szCs w:val="22"/>
        </w:rPr>
        <w:t>se desarrolle</w:t>
      </w:r>
      <w:r w:rsidR="0066578F" w:rsidRPr="006B0B7B">
        <w:rPr>
          <w:rFonts w:asciiTheme="minorHAnsi" w:hAnsiTheme="minorHAnsi" w:cstheme="minorHAnsi"/>
          <w:bCs/>
          <w:sz w:val="22"/>
          <w:szCs w:val="22"/>
        </w:rPr>
        <w:t xml:space="preserve"> el proyecto objeto de la ayuda.</w:t>
      </w:r>
    </w:p>
    <w:p w14:paraId="005274BC" w14:textId="488E6876" w:rsidR="006B0B7B" w:rsidRPr="00426548" w:rsidRDefault="008D4A20" w:rsidP="00F35C98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426548">
        <w:rPr>
          <w:rFonts w:asciiTheme="minorHAnsi" w:hAnsiTheme="minorHAnsi" w:cstheme="minorHAnsi"/>
          <w:bCs/>
          <w:sz w:val="22"/>
          <w:szCs w:val="22"/>
        </w:rPr>
        <w:t>En su caso</w:t>
      </w:r>
      <w:r w:rsidR="00F50D5B" w:rsidRPr="00426548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3B584F" w:rsidRPr="00426548">
        <w:rPr>
          <w:rFonts w:asciiTheme="minorHAnsi" w:hAnsiTheme="minorHAnsi" w:cstheme="minorHAnsi"/>
          <w:bCs/>
          <w:sz w:val="22"/>
          <w:szCs w:val="22"/>
        </w:rPr>
        <w:t xml:space="preserve">otras medidas de información/publicidad y comunicación (materiales de comunicación, impresos o digitales; sitios web y sus versiones móviles; informes; escritos; presentaciones; documentación de reuniones; etc.) que en su caso haya mantenido relativas al proyecto llevadas a cabo por el beneficiario reconociendo el apoyo </w:t>
      </w:r>
      <w:r w:rsidR="00426548" w:rsidRPr="006B0B7B">
        <w:rPr>
          <w:rFonts w:asciiTheme="minorHAnsi" w:hAnsiTheme="minorHAnsi" w:cstheme="minorHAnsi"/>
          <w:bCs/>
          <w:sz w:val="22"/>
          <w:szCs w:val="22"/>
        </w:rPr>
        <w:t>la Unión Europea y del IVACE</w:t>
      </w:r>
      <w:r w:rsidR="00426548">
        <w:rPr>
          <w:rFonts w:asciiTheme="minorHAnsi" w:hAnsiTheme="minorHAnsi" w:cstheme="minorHAnsi"/>
          <w:bCs/>
          <w:sz w:val="22"/>
          <w:szCs w:val="22"/>
        </w:rPr>
        <w:t>.</w:t>
      </w:r>
    </w:p>
    <w:p w14:paraId="7C4DC079" w14:textId="436E7A31" w:rsidR="003B584F" w:rsidRPr="006B0B7B" w:rsidRDefault="003B584F" w:rsidP="003B584F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6B0B7B">
        <w:rPr>
          <w:rFonts w:asciiTheme="minorHAnsi" w:hAnsiTheme="minorHAnsi" w:cstheme="minorHAnsi"/>
          <w:sz w:val="22"/>
          <w:szCs w:val="22"/>
        </w:rPr>
        <w:t>Estas medidas de información y comunicación incluyen:</w:t>
      </w:r>
    </w:p>
    <w:p w14:paraId="4DDDE0F6" w14:textId="6445D567" w:rsidR="003B584F" w:rsidRPr="006B0B7B" w:rsidRDefault="003B584F" w:rsidP="003B584F">
      <w:pPr>
        <w:pStyle w:val="Prrafodelista"/>
        <w:numPr>
          <w:ilvl w:val="0"/>
          <w:numId w:val="43"/>
        </w:numPr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B0B7B">
        <w:rPr>
          <w:rFonts w:asciiTheme="minorHAnsi" w:hAnsiTheme="minorHAnsi" w:cstheme="minorHAnsi"/>
          <w:bCs/>
          <w:sz w:val="22"/>
          <w:szCs w:val="22"/>
        </w:rPr>
        <w:t xml:space="preserve">El logotipo del </w:t>
      </w:r>
      <w:r w:rsidRPr="006B0B7B">
        <w:rPr>
          <w:rFonts w:asciiTheme="minorHAnsi" w:hAnsiTheme="minorHAnsi" w:cstheme="minorHAnsi"/>
          <w:b/>
          <w:bCs/>
          <w:sz w:val="22"/>
          <w:szCs w:val="22"/>
        </w:rPr>
        <w:t>IVACE</w:t>
      </w:r>
      <w:r w:rsidR="007A6C79" w:rsidRPr="006B0B7B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40C12B6" w14:textId="46F608BA" w:rsidR="003B584F" w:rsidRPr="006B0B7B" w:rsidRDefault="003B584F" w:rsidP="003B584F">
      <w:pPr>
        <w:pStyle w:val="Prrafodelista"/>
        <w:numPr>
          <w:ilvl w:val="0"/>
          <w:numId w:val="43"/>
        </w:numPr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B0B7B">
        <w:rPr>
          <w:rFonts w:asciiTheme="minorHAnsi" w:hAnsiTheme="minorHAnsi" w:cstheme="minorHAnsi"/>
          <w:bCs/>
          <w:sz w:val="22"/>
          <w:szCs w:val="22"/>
        </w:rPr>
        <w:t xml:space="preserve">El </w:t>
      </w:r>
      <w:r w:rsidRPr="006B0B7B">
        <w:rPr>
          <w:rFonts w:asciiTheme="minorHAnsi" w:hAnsiTheme="minorHAnsi" w:cstheme="minorHAnsi"/>
          <w:b/>
          <w:sz w:val="22"/>
          <w:szCs w:val="22"/>
        </w:rPr>
        <w:t>emblema de la Unión Europea</w:t>
      </w:r>
      <w:r w:rsidRPr="006B0B7B">
        <w:rPr>
          <w:rFonts w:asciiTheme="minorHAnsi" w:hAnsiTheme="minorHAnsi" w:cstheme="minorHAnsi"/>
          <w:bCs/>
          <w:sz w:val="22"/>
          <w:szCs w:val="22"/>
        </w:rPr>
        <w:t>, según las características técnicas establecidas en el capítulo III del título IV y anexo IX del Reglamento (UE) 2021/1060</w:t>
      </w:r>
      <w:r w:rsidR="007A6C79" w:rsidRPr="006B0B7B">
        <w:rPr>
          <w:rFonts w:asciiTheme="minorHAnsi" w:hAnsiTheme="minorHAnsi" w:cstheme="minorHAnsi"/>
          <w:bCs/>
          <w:sz w:val="22"/>
          <w:szCs w:val="22"/>
        </w:rPr>
        <w:t>.</w:t>
      </w:r>
    </w:p>
    <w:p w14:paraId="6E36A5AF" w14:textId="67B9B32A" w:rsidR="003B584F" w:rsidRPr="006B0B7B" w:rsidRDefault="003B584F" w:rsidP="003B584F">
      <w:pPr>
        <w:pStyle w:val="Prrafodelista"/>
        <w:numPr>
          <w:ilvl w:val="0"/>
          <w:numId w:val="43"/>
        </w:numPr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B0B7B">
        <w:rPr>
          <w:rFonts w:asciiTheme="minorHAnsi" w:hAnsiTheme="minorHAnsi" w:cstheme="minorHAnsi"/>
          <w:bCs/>
          <w:sz w:val="22"/>
          <w:szCs w:val="22"/>
        </w:rPr>
        <w:t xml:space="preserve">La </w:t>
      </w:r>
      <w:r w:rsidRPr="006B0B7B">
        <w:rPr>
          <w:rFonts w:asciiTheme="minorHAnsi" w:hAnsiTheme="minorHAnsi" w:cstheme="minorHAnsi"/>
          <w:b/>
          <w:sz w:val="22"/>
          <w:szCs w:val="22"/>
        </w:rPr>
        <w:t>declaración</w:t>
      </w:r>
      <w:r w:rsidRPr="006B0B7B">
        <w:rPr>
          <w:rFonts w:asciiTheme="minorHAnsi" w:hAnsiTheme="minorHAnsi" w:cstheme="minorHAnsi"/>
          <w:bCs/>
          <w:sz w:val="22"/>
          <w:szCs w:val="22"/>
        </w:rPr>
        <w:t xml:space="preserve"> «Cofinanciado por la Unión Europea» sin abreviar</w:t>
      </w:r>
      <w:r w:rsidR="007A6C79" w:rsidRPr="006B0B7B">
        <w:rPr>
          <w:rFonts w:asciiTheme="minorHAnsi" w:hAnsiTheme="minorHAnsi" w:cstheme="minorHAnsi"/>
          <w:bCs/>
          <w:sz w:val="22"/>
          <w:szCs w:val="22"/>
        </w:rPr>
        <w:t>.</w:t>
      </w:r>
    </w:p>
    <w:p w14:paraId="50739AA6" w14:textId="77777777" w:rsidR="006B0B7B" w:rsidRDefault="006B0B7B" w:rsidP="007A6C79">
      <w:pPr>
        <w:spacing w:before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F17ED33" w14:textId="7D980130" w:rsidR="006B0B7B" w:rsidRPr="006B0B7B" w:rsidRDefault="003B584F" w:rsidP="006B0B7B">
      <w:pPr>
        <w:spacing w:before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B0B7B">
        <w:rPr>
          <w:rFonts w:asciiTheme="minorHAnsi" w:hAnsiTheme="minorHAnsi" w:cstheme="minorHAnsi"/>
          <w:color w:val="000000"/>
          <w:sz w:val="22"/>
          <w:szCs w:val="22"/>
        </w:rPr>
        <w:t>Las imágenes a utilizar están disponibles en el portal web del IVACE (</w:t>
      </w:r>
      <w:hyperlink r:id="rId7" w:history="1">
        <w:r w:rsidRPr="006B0B7B">
          <w:rPr>
            <w:rStyle w:val="Hipervnculo"/>
            <w:rFonts w:asciiTheme="minorHAnsi" w:hAnsiTheme="minorHAnsi" w:cstheme="minorHAnsi"/>
            <w:spacing w:val="-1"/>
            <w:sz w:val="22"/>
            <w:szCs w:val="22"/>
          </w:rPr>
          <w:t>h</w:t>
        </w:r>
        <w:r w:rsidRPr="006B0B7B">
          <w:rPr>
            <w:rStyle w:val="Hipervnculo"/>
            <w:rFonts w:asciiTheme="minorHAnsi" w:hAnsiTheme="minorHAnsi" w:cstheme="minorHAnsi"/>
            <w:sz w:val="22"/>
            <w:szCs w:val="22"/>
          </w:rPr>
          <w:t>t</w:t>
        </w:r>
        <w:r w:rsidRPr="006B0B7B">
          <w:rPr>
            <w:rStyle w:val="Hipervnculo"/>
            <w:rFonts w:asciiTheme="minorHAnsi" w:hAnsiTheme="minorHAnsi" w:cstheme="minorHAnsi"/>
            <w:spacing w:val="1"/>
            <w:sz w:val="22"/>
            <w:szCs w:val="22"/>
          </w:rPr>
          <w:t>t</w:t>
        </w:r>
        <w:r w:rsidRPr="006B0B7B">
          <w:rPr>
            <w:rStyle w:val="Hipervnculo"/>
            <w:rFonts w:asciiTheme="minorHAnsi" w:hAnsiTheme="minorHAnsi" w:cstheme="minorHAnsi"/>
            <w:spacing w:val="-1"/>
            <w:sz w:val="22"/>
            <w:szCs w:val="22"/>
          </w:rPr>
          <w:t>ps:/</w:t>
        </w:r>
        <w:r w:rsidRPr="006B0B7B">
          <w:rPr>
            <w:rStyle w:val="Hipervnculo"/>
            <w:rFonts w:asciiTheme="minorHAnsi" w:hAnsiTheme="minorHAnsi" w:cstheme="minorHAnsi"/>
            <w:spacing w:val="1"/>
            <w:sz w:val="22"/>
            <w:szCs w:val="22"/>
          </w:rPr>
          <w:t>/</w:t>
        </w:r>
        <w:r w:rsidRPr="006B0B7B">
          <w:rPr>
            <w:rStyle w:val="Hipervnculo"/>
            <w:rFonts w:asciiTheme="minorHAnsi" w:hAnsiTheme="minorHAnsi" w:cstheme="minorHAnsi"/>
            <w:sz w:val="22"/>
            <w:szCs w:val="22"/>
          </w:rPr>
          <w:t>w</w:t>
        </w:r>
        <w:r w:rsidRPr="006B0B7B">
          <w:rPr>
            <w:rStyle w:val="Hipervnculo"/>
            <w:rFonts w:asciiTheme="minorHAnsi" w:hAnsiTheme="minorHAnsi" w:cstheme="minorHAnsi"/>
            <w:spacing w:val="-1"/>
            <w:sz w:val="22"/>
            <w:szCs w:val="22"/>
          </w:rPr>
          <w:t>w</w:t>
        </w:r>
        <w:r w:rsidRPr="006B0B7B">
          <w:rPr>
            <w:rStyle w:val="Hipervnculo"/>
            <w:rFonts w:asciiTheme="minorHAnsi" w:hAnsiTheme="minorHAnsi" w:cstheme="minorHAnsi"/>
            <w:sz w:val="22"/>
            <w:szCs w:val="22"/>
          </w:rPr>
          <w:t>w.i</w:t>
        </w:r>
        <w:r w:rsidRPr="006B0B7B">
          <w:rPr>
            <w:rStyle w:val="Hipervnculo"/>
            <w:rFonts w:asciiTheme="minorHAnsi" w:hAnsiTheme="minorHAnsi" w:cstheme="minorHAnsi"/>
            <w:spacing w:val="1"/>
            <w:sz w:val="22"/>
            <w:szCs w:val="22"/>
          </w:rPr>
          <w:t>v</w:t>
        </w:r>
        <w:r w:rsidRPr="006B0B7B">
          <w:rPr>
            <w:rStyle w:val="Hipervnculo"/>
            <w:rFonts w:asciiTheme="minorHAnsi" w:hAnsiTheme="minorHAnsi" w:cstheme="minorHAnsi"/>
            <w:sz w:val="22"/>
            <w:szCs w:val="22"/>
          </w:rPr>
          <w:t>a</w:t>
        </w:r>
        <w:r w:rsidRPr="006B0B7B">
          <w:rPr>
            <w:rStyle w:val="Hipervnculo"/>
            <w:rFonts w:asciiTheme="minorHAnsi" w:hAnsiTheme="minorHAnsi" w:cstheme="minorHAnsi"/>
            <w:spacing w:val="-2"/>
            <w:sz w:val="22"/>
            <w:szCs w:val="22"/>
          </w:rPr>
          <w:t>c</w:t>
        </w:r>
        <w:r w:rsidRPr="006B0B7B">
          <w:rPr>
            <w:rStyle w:val="Hipervnculo"/>
            <w:rFonts w:asciiTheme="minorHAnsi" w:hAnsiTheme="minorHAnsi" w:cstheme="minorHAnsi"/>
            <w:sz w:val="22"/>
            <w:szCs w:val="22"/>
          </w:rPr>
          <w:t>e.e</w:t>
        </w:r>
        <w:r w:rsidRPr="006B0B7B">
          <w:rPr>
            <w:rStyle w:val="Hipervnculo"/>
            <w:rFonts w:asciiTheme="minorHAnsi" w:hAnsiTheme="minorHAnsi" w:cstheme="minorHAnsi"/>
            <w:spacing w:val="-2"/>
            <w:sz w:val="22"/>
            <w:szCs w:val="22"/>
          </w:rPr>
          <w:t>s</w:t>
        </w:r>
      </w:hyperlink>
      <w:r w:rsidRPr="006B0B7B">
        <w:rPr>
          <w:rFonts w:asciiTheme="minorHAnsi" w:hAnsiTheme="minorHAnsi" w:cstheme="minorHAnsi"/>
          <w:color w:val="000000"/>
          <w:sz w:val="22"/>
          <w:szCs w:val="22"/>
        </w:rPr>
        <w:t xml:space="preserve">), opción Documentos / Descargas, y dentro de la carpeta </w:t>
      </w:r>
      <w:r w:rsidRPr="006B0B7B">
        <w:rPr>
          <w:rStyle w:val="Hipervnculo"/>
          <w:rFonts w:asciiTheme="minorHAnsi" w:hAnsiTheme="minorHAnsi" w:cstheme="minorHAnsi"/>
          <w:sz w:val="22"/>
          <w:szCs w:val="22"/>
          <w:u w:val="none"/>
        </w:rPr>
        <w:t>“</w:t>
      </w:r>
      <w:r w:rsidR="007A6C79" w:rsidRPr="006B0B7B">
        <w:rPr>
          <w:rStyle w:val="Hipervnculo"/>
          <w:rFonts w:asciiTheme="minorHAnsi" w:hAnsiTheme="minorHAnsi" w:cstheme="minorHAnsi"/>
          <w:sz w:val="22"/>
          <w:szCs w:val="22"/>
        </w:rPr>
        <w:t>INSTRUCCIONES para la PUBLICIDAD e información de los PROYECTOS SUBVENCIONADOS</w:t>
      </w:r>
      <w:r w:rsidR="007A6C79" w:rsidRPr="006B0B7B">
        <w:rPr>
          <w:rStyle w:val="Hipervnculo"/>
          <w:rFonts w:asciiTheme="minorHAnsi" w:hAnsiTheme="minorHAnsi" w:cstheme="minorHAnsi"/>
          <w:sz w:val="22"/>
          <w:szCs w:val="22"/>
          <w:u w:val="none"/>
        </w:rPr>
        <w:t>”</w:t>
      </w:r>
      <w:r w:rsidRPr="006B0B7B">
        <w:rPr>
          <w:rFonts w:asciiTheme="minorHAnsi" w:hAnsiTheme="minorHAnsi" w:cstheme="minorHAnsi"/>
          <w:color w:val="000000"/>
          <w:sz w:val="22"/>
          <w:szCs w:val="22"/>
        </w:rPr>
        <w:t>, subcarpeta “Comunicación y visibilidad de los proyectos subvencionados (Periodo 2021-2027)”.</w:t>
      </w:r>
    </w:p>
    <w:sectPr w:rsidR="006B0B7B" w:rsidRPr="006B0B7B" w:rsidSect="00835705">
      <w:headerReference w:type="default" r:id="rId8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C8933" w14:textId="77777777" w:rsidR="005F22DF" w:rsidRDefault="005F22DF">
      <w:r>
        <w:separator/>
      </w:r>
    </w:p>
  </w:endnote>
  <w:endnote w:type="continuationSeparator" w:id="0">
    <w:p w14:paraId="73E9E8B8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4F4BF6" w14:textId="77777777" w:rsidR="005F22DF" w:rsidRDefault="005F22DF">
      <w:r>
        <w:separator/>
      </w:r>
    </w:p>
  </w:footnote>
  <w:footnote w:type="continuationSeparator" w:id="0">
    <w:p w14:paraId="2518642D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C7AD1" w14:textId="34880F44" w:rsidR="005A12E1" w:rsidRDefault="005A12E1" w:rsidP="00210AD8">
    <w:pPr>
      <w:pStyle w:val="Encabezado"/>
    </w:pPr>
  </w:p>
  <w:p w14:paraId="285E2A87" w14:textId="731B5E5B" w:rsidR="003343C2" w:rsidRDefault="003343C2" w:rsidP="008833DE">
    <w:pPr>
      <w:pStyle w:val="Encabezado"/>
      <w:jc w:val="center"/>
    </w:pPr>
  </w:p>
  <w:p w14:paraId="7BFFCC8E" w14:textId="755A1C9C" w:rsidR="003343C2" w:rsidRDefault="003343C2" w:rsidP="008833DE">
    <w:pPr>
      <w:pStyle w:val="Encabezado"/>
      <w:jc w:val="center"/>
    </w:pPr>
    <w:r>
      <w:rPr>
        <w:noProof/>
      </w:rPr>
      <w:drawing>
        <wp:inline distT="0" distB="0" distL="0" distR="0" wp14:anchorId="1D089498" wp14:editId="624814CA">
          <wp:extent cx="5760720" cy="6159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5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6668F"/>
    <w:multiLevelType w:val="hybridMultilevel"/>
    <w:tmpl w:val="81529044"/>
    <w:lvl w:ilvl="0" w:tplc="BD4EE424">
      <w:start w:val="1"/>
      <w:numFmt w:val="bullet"/>
      <w:lvlText w:val=""/>
      <w:lvlJc w:val="left"/>
      <w:pPr>
        <w:ind w:left="1287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8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9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0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1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7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8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1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3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4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6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1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2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3"/>
  </w:num>
  <w:num w:numId="3">
    <w:abstractNumId w:val="29"/>
  </w:num>
  <w:num w:numId="4">
    <w:abstractNumId w:val="1"/>
  </w:num>
  <w:num w:numId="5">
    <w:abstractNumId w:val="28"/>
  </w:num>
  <w:num w:numId="6">
    <w:abstractNumId w:val="22"/>
  </w:num>
  <w:num w:numId="7">
    <w:abstractNumId w:val="10"/>
  </w:num>
  <w:num w:numId="8">
    <w:abstractNumId w:val="23"/>
  </w:num>
  <w:num w:numId="9">
    <w:abstractNumId w:val="15"/>
  </w:num>
  <w:num w:numId="10">
    <w:abstractNumId w:val="12"/>
  </w:num>
  <w:num w:numId="11">
    <w:abstractNumId w:val="36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9"/>
  </w:num>
  <w:num w:numId="15">
    <w:abstractNumId w:val="0"/>
  </w:num>
  <w:num w:numId="16">
    <w:abstractNumId w:val="19"/>
  </w:num>
  <w:num w:numId="17">
    <w:abstractNumId w:val="26"/>
  </w:num>
  <w:num w:numId="18">
    <w:abstractNumId w:val="32"/>
  </w:num>
  <w:num w:numId="19">
    <w:abstractNumId w:val="30"/>
  </w:num>
  <w:num w:numId="20">
    <w:abstractNumId w:val="20"/>
  </w:num>
  <w:num w:numId="21">
    <w:abstractNumId w:val="7"/>
  </w:num>
  <w:num w:numId="22">
    <w:abstractNumId w:val="5"/>
  </w:num>
  <w:num w:numId="23">
    <w:abstractNumId w:val="41"/>
  </w:num>
  <w:num w:numId="24">
    <w:abstractNumId w:val="38"/>
  </w:num>
  <w:num w:numId="25">
    <w:abstractNumId w:val="37"/>
  </w:num>
  <w:num w:numId="26">
    <w:abstractNumId w:val="4"/>
  </w:num>
  <w:num w:numId="27">
    <w:abstractNumId w:val="35"/>
  </w:num>
  <w:num w:numId="28">
    <w:abstractNumId w:val="42"/>
  </w:num>
  <w:num w:numId="29">
    <w:abstractNumId w:val="25"/>
  </w:num>
  <w:num w:numId="30">
    <w:abstractNumId w:val="14"/>
  </w:num>
  <w:num w:numId="31">
    <w:abstractNumId w:val="8"/>
  </w:num>
  <w:num w:numId="32">
    <w:abstractNumId w:val="6"/>
  </w:num>
  <w:num w:numId="33">
    <w:abstractNumId w:val="27"/>
  </w:num>
  <w:num w:numId="34">
    <w:abstractNumId w:val="18"/>
  </w:num>
  <w:num w:numId="35">
    <w:abstractNumId w:val="9"/>
  </w:num>
  <w:num w:numId="36">
    <w:abstractNumId w:val="24"/>
  </w:num>
  <w:num w:numId="37">
    <w:abstractNumId w:val="17"/>
  </w:num>
  <w:num w:numId="38">
    <w:abstractNumId w:val="40"/>
  </w:num>
  <w:num w:numId="39">
    <w:abstractNumId w:val="33"/>
  </w:num>
  <w:num w:numId="40">
    <w:abstractNumId w:val="31"/>
  </w:num>
  <w:num w:numId="41">
    <w:abstractNumId w:val="16"/>
  </w:num>
  <w:num w:numId="42">
    <w:abstractNumId w:val="21"/>
  </w:num>
  <w:num w:numId="43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3E7F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0AD8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1509B"/>
    <w:rsid w:val="00321294"/>
    <w:rsid w:val="00321381"/>
    <w:rsid w:val="00323614"/>
    <w:rsid w:val="00323F16"/>
    <w:rsid w:val="00326257"/>
    <w:rsid w:val="00330D18"/>
    <w:rsid w:val="003343C2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B584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6548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35CA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162D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97315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0B7B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0FA9"/>
    <w:rsid w:val="00751B07"/>
    <w:rsid w:val="00754B60"/>
    <w:rsid w:val="007557D4"/>
    <w:rsid w:val="007649B6"/>
    <w:rsid w:val="007661B9"/>
    <w:rsid w:val="0076621A"/>
    <w:rsid w:val="00771E21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A6C79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2BBE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545F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3C73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4:docId w14:val="247D429B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vace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2056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Noelia Giménez Rivera</cp:lastModifiedBy>
  <cp:revision>4</cp:revision>
  <cp:lastPrinted>2018-03-27T11:15:00Z</cp:lastPrinted>
  <dcterms:created xsi:type="dcterms:W3CDTF">2023-02-14T08:23:00Z</dcterms:created>
  <dcterms:modified xsi:type="dcterms:W3CDTF">2023-02-17T07:57:00Z</dcterms:modified>
</cp:coreProperties>
</file>