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F1" w:rsidRDefault="00615FF1" w:rsidP="00615FF1">
      <w:pPr>
        <w:spacing w:line="360" w:lineRule="auto"/>
        <w:jc w:val="center"/>
        <w:rPr>
          <w:rFonts w:cs="Arial"/>
          <w:b/>
          <w:sz w:val="22"/>
          <w:szCs w:val="22"/>
          <w:u w:val="single"/>
          <w:lang w:val="en-US"/>
        </w:rPr>
      </w:pPr>
      <w:bookmarkStart w:id="0" w:name="_GoBack"/>
      <w:bookmarkEnd w:id="0"/>
      <w:r w:rsidRPr="00091B00">
        <w:rPr>
          <w:rFonts w:cs="Arial"/>
          <w:b/>
          <w:sz w:val="22"/>
          <w:szCs w:val="22"/>
          <w:u w:val="single"/>
          <w:lang w:val="en-US"/>
        </w:rPr>
        <w:t>D E S C R I P C I Ó N</w:t>
      </w:r>
    </w:p>
    <w:p w:rsidR="00615FF1" w:rsidRPr="00091B00" w:rsidRDefault="00615FF1" w:rsidP="00615FF1">
      <w:pPr>
        <w:spacing w:line="360" w:lineRule="auto"/>
        <w:jc w:val="center"/>
        <w:rPr>
          <w:rFonts w:cs="Arial"/>
          <w:b/>
          <w:sz w:val="22"/>
          <w:szCs w:val="22"/>
          <w:u w:val="single"/>
          <w:lang w:val="en-US"/>
        </w:rPr>
      </w:pPr>
    </w:p>
    <w:p w:rsidR="00623BC4" w:rsidRPr="00091B00" w:rsidRDefault="00623BC4" w:rsidP="00054ED1">
      <w:pPr>
        <w:spacing w:line="360" w:lineRule="auto"/>
        <w:jc w:val="center"/>
        <w:rPr>
          <w:rFonts w:cs="Arial"/>
          <w:b/>
          <w:color w:val="A6A6A6" w:themeColor="background1" w:themeShade="A6"/>
          <w:sz w:val="22"/>
          <w:szCs w:val="22"/>
          <w:u w:val="single"/>
        </w:rPr>
      </w:pPr>
      <w:r w:rsidRPr="00091B00">
        <w:rPr>
          <w:rFonts w:cs="Arial"/>
          <w:b/>
          <w:color w:val="A6A6A6" w:themeColor="background1" w:themeShade="A6"/>
          <w:sz w:val="22"/>
          <w:szCs w:val="22"/>
          <w:u w:val="single"/>
        </w:rPr>
        <w:t>TÍTULO DE LA INVENCIÓN TAL COMO FUE REDACTADO EN LA INSTANCIA</w:t>
      </w:r>
    </w:p>
    <w:p w:rsidR="00926CF9" w:rsidRPr="00091B00" w:rsidRDefault="00926CF9" w:rsidP="00054ED1">
      <w:pPr>
        <w:spacing w:line="360" w:lineRule="auto"/>
        <w:rPr>
          <w:rFonts w:cs="Arial"/>
          <w:b/>
          <w:sz w:val="22"/>
          <w:szCs w:val="22"/>
        </w:rPr>
      </w:pPr>
    </w:p>
    <w:p w:rsidR="00926CF9" w:rsidRPr="00615FF1" w:rsidRDefault="00926CF9" w:rsidP="00054ED1">
      <w:pPr>
        <w:spacing w:line="360" w:lineRule="auto"/>
        <w:rPr>
          <w:rFonts w:cs="Arial"/>
          <w:b/>
          <w:sz w:val="22"/>
          <w:szCs w:val="22"/>
        </w:rPr>
      </w:pPr>
    </w:p>
    <w:p w:rsidR="00926CF9" w:rsidRPr="00091B00" w:rsidRDefault="006316E1" w:rsidP="00054ED1">
      <w:pPr>
        <w:spacing w:line="360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SECTOR DE LA TÉCNICA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991414" w:rsidRPr="00091B00" w:rsidRDefault="00E10A6A" w:rsidP="0074702A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Indique aquí el </w:t>
      </w:r>
      <w:r w:rsidR="00623BC4" w:rsidRPr="00091B00">
        <w:rPr>
          <w:rFonts w:cs="Arial"/>
          <w:color w:val="A6A6A6" w:themeColor="background1" w:themeShade="A6"/>
          <w:sz w:val="22"/>
          <w:szCs w:val="22"/>
        </w:rPr>
        <w:t>sector de la técnica en el que se encuadra</w:t>
      </w:r>
      <w:r w:rsidR="006316E1">
        <w:rPr>
          <w:rFonts w:cs="Arial"/>
          <w:color w:val="A6A6A6" w:themeColor="background1" w:themeShade="A6"/>
          <w:sz w:val="22"/>
          <w:szCs w:val="22"/>
        </w:rPr>
        <w:t xml:space="preserve"> la invención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. 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926CF9" w:rsidRPr="00091B00" w:rsidRDefault="00926CF9" w:rsidP="00054ED1">
      <w:pPr>
        <w:spacing w:line="360" w:lineRule="auto"/>
        <w:rPr>
          <w:rFonts w:cs="Arial"/>
          <w:b/>
          <w:sz w:val="22"/>
          <w:szCs w:val="22"/>
        </w:rPr>
      </w:pPr>
      <w:r w:rsidRPr="00091B00">
        <w:rPr>
          <w:rFonts w:cs="Arial"/>
          <w:b/>
          <w:sz w:val="22"/>
          <w:szCs w:val="22"/>
        </w:rPr>
        <w:t>ANTECEDENTES DE LA INVENCIÓN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0212B3" w:rsidRPr="00091B00" w:rsidRDefault="00E10A6A" w:rsidP="00054ED1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Indique aquí el estado de la técnica </w:t>
      </w:r>
      <w:r w:rsidR="00615FF1" w:rsidRPr="00615FF1">
        <w:rPr>
          <w:rFonts w:cs="Arial"/>
          <w:color w:val="A6A6A6" w:themeColor="background1" w:themeShade="A6"/>
          <w:sz w:val="22"/>
          <w:szCs w:val="22"/>
        </w:rPr>
        <w:t xml:space="preserve">anterior a la fecha de prioridad, conocido por el solicitante y que pueda ser útil para la comprensión de la invención y para la elaboración del informe sobre el estado de la técnica, citando, en la medida de lo posible, los documentos que sirvan para reflejar </w:t>
      </w:r>
      <w:r w:rsidR="00615FF1">
        <w:rPr>
          <w:rFonts w:cs="Arial"/>
          <w:color w:val="A6A6A6" w:themeColor="background1" w:themeShade="A6"/>
          <w:sz w:val="22"/>
          <w:szCs w:val="22"/>
        </w:rPr>
        <w:t xml:space="preserve">dicho </w:t>
      </w:r>
      <w:r w:rsidR="00615FF1" w:rsidRPr="00615FF1">
        <w:rPr>
          <w:rFonts w:cs="Arial"/>
          <w:color w:val="A6A6A6" w:themeColor="background1" w:themeShade="A6"/>
          <w:sz w:val="22"/>
          <w:szCs w:val="22"/>
        </w:rPr>
        <w:t>estado de la técnica.</w:t>
      </w:r>
    </w:p>
    <w:p w:rsidR="000212B3" w:rsidRPr="00091B00" w:rsidRDefault="000212B3" w:rsidP="00054ED1">
      <w:pPr>
        <w:spacing w:line="360" w:lineRule="auto"/>
        <w:jc w:val="both"/>
        <w:rPr>
          <w:rFonts w:cs="Arial"/>
          <w:sz w:val="22"/>
          <w:szCs w:val="22"/>
        </w:rPr>
      </w:pPr>
    </w:p>
    <w:p w:rsidR="00926CF9" w:rsidRPr="00091B00" w:rsidRDefault="00E10A6A" w:rsidP="0074702A">
      <w:pPr>
        <w:spacing w:line="360" w:lineRule="auto"/>
        <w:jc w:val="both"/>
        <w:rPr>
          <w:rFonts w:cs="Arial"/>
          <w:b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.</w:t>
      </w:r>
      <w:r w:rsidR="006316E1">
        <w:rPr>
          <w:rFonts w:cs="Arial"/>
          <w:b/>
          <w:sz w:val="22"/>
          <w:szCs w:val="22"/>
        </w:rPr>
        <w:t>EXPLICACIÓN</w:t>
      </w:r>
      <w:r w:rsidR="006316E1" w:rsidRPr="00091B00">
        <w:rPr>
          <w:rFonts w:cs="Arial"/>
          <w:b/>
          <w:sz w:val="22"/>
          <w:szCs w:val="22"/>
        </w:rPr>
        <w:t xml:space="preserve"> </w:t>
      </w:r>
      <w:r w:rsidR="00926CF9" w:rsidRPr="00091B00">
        <w:rPr>
          <w:rFonts w:cs="Arial"/>
          <w:b/>
          <w:sz w:val="22"/>
          <w:szCs w:val="22"/>
        </w:rPr>
        <w:t>DE LA INVENCIÓN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B4303B" w:rsidRPr="0074702A" w:rsidRDefault="003B13F2" w:rsidP="00B4303B">
      <w:pPr>
        <w:spacing w:line="360" w:lineRule="auto"/>
        <w:jc w:val="both"/>
        <w:rPr>
          <w:rFonts w:cs="Arial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Describa aquí la invención</w:t>
      </w:r>
      <w:r w:rsidR="0074702A">
        <w:rPr>
          <w:rFonts w:cs="Arial"/>
          <w:color w:val="A6A6A6" w:themeColor="background1" w:themeShade="A6"/>
          <w:sz w:val="22"/>
          <w:szCs w:val="22"/>
        </w:rPr>
        <w:t xml:space="preserve"> </w:t>
      </w:r>
      <w:r w:rsidRPr="00091B00">
        <w:rPr>
          <w:rFonts w:cs="Arial"/>
          <w:color w:val="A6A6A6" w:themeColor="background1" w:themeShade="A6"/>
          <w:sz w:val="22"/>
          <w:szCs w:val="22"/>
        </w:rPr>
        <w:t>de una manera clara y completa</w:t>
      </w:r>
      <w:r w:rsidR="0074702A">
        <w:rPr>
          <w:rFonts w:cs="Arial"/>
          <w:color w:val="A6A6A6" w:themeColor="background1" w:themeShade="A6"/>
          <w:sz w:val="22"/>
          <w:szCs w:val="22"/>
        </w:rPr>
        <w:t>,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 de forma que un experto en la materia pueda llevarla a la práctica</w:t>
      </w:r>
      <w:r w:rsidR="0074702A">
        <w:rPr>
          <w:rFonts w:cs="Arial"/>
          <w:color w:val="A6A6A6" w:themeColor="background1" w:themeShade="A6"/>
          <w:sz w:val="22"/>
          <w:szCs w:val="22"/>
        </w:rPr>
        <w:t>. Debe permitir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 una comprensión del problema técnico planteado así como la solución al mismo, indicando las ventajas de la invención con relación al estado de la técnica anterior.</w:t>
      </w:r>
    </w:p>
    <w:p w:rsidR="00615FF1" w:rsidRDefault="00615FF1" w:rsidP="00B4303B">
      <w:pPr>
        <w:spacing w:line="360" w:lineRule="auto"/>
        <w:jc w:val="both"/>
        <w:rPr>
          <w:rFonts w:cs="Arial"/>
          <w:sz w:val="22"/>
          <w:szCs w:val="22"/>
        </w:rPr>
      </w:pPr>
    </w:p>
    <w:p w:rsidR="00926CF9" w:rsidRPr="00B4303B" w:rsidRDefault="006316E1" w:rsidP="00B4303B">
      <w:pPr>
        <w:spacing w:line="360" w:lineRule="auto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BREVE </w:t>
      </w:r>
      <w:r w:rsidR="00926CF9" w:rsidRPr="00091B00">
        <w:rPr>
          <w:rFonts w:cs="Arial"/>
          <w:b/>
          <w:sz w:val="22"/>
          <w:szCs w:val="22"/>
        </w:rPr>
        <w:t>DESCRIPCIÓN DE LOS DIBUJOS</w:t>
      </w:r>
    </w:p>
    <w:p w:rsidR="00926CF9" w:rsidRPr="00091B00" w:rsidRDefault="00926CF9" w:rsidP="00054ED1">
      <w:pPr>
        <w:spacing w:line="360" w:lineRule="auto"/>
        <w:rPr>
          <w:rFonts w:cs="Arial"/>
          <w:sz w:val="22"/>
          <w:szCs w:val="22"/>
        </w:rPr>
      </w:pPr>
    </w:p>
    <w:p w:rsidR="00623BC4" w:rsidRPr="00091B00" w:rsidRDefault="00623BC4" w:rsidP="00054ED1">
      <w:pPr>
        <w:spacing w:line="360" w:lineRule="auto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Incluya aquí, si los hubiera, una descripción de los dibujos</w:t>
      </w:r>
      <w:r w:rsidR="00AB6488" w:rsidRPr="00091B00">
        <w:rPr>
          <w:rFonts w:cs="Arial"/>
          <w:color w:val="A6A6A6" w:themeColor="background1" w:themeShade="A6"/>
          <w:sz w:val="22"/>
          <w:szCs w:val="22"/>
        </w:rPr>
        <w:t>, tal y como se muestra a continuación:</w:t>
      </w:r>
    </w:p>
    <w:p w:rsidR="00623BC4" w:rsidRPr="00091B00" w:rsidRDefault="00623BC4" w:rsidP="00054ED1">
      <w:pPr>
        <w:spacing w:line="360" w:lineRule="auto"/>
        <w:rPr>
          <w:rFonts w:cs="Arial"/>
          <w:sz w:val="22"/>
          <w:szCs w:val="22"/>
        </w:rPr>
      </w:pPr>
    </w:p>
    <w:p w:rsidR="00926CF9" w:rsidRPr="00091B00" w:rsidRDefault="00AB6488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“</w:t>
      </w:r>
      <w:r w:rsidR="00926CF9" w:rsidRPr="00091B00">
        <w:rPr>
          <w:rFonts w:cs="Arial"/>
          <w:color w:val="A6A6A6" w:themeColor="background1" w:themeShade="A6"/>
          <w:sz w:val="22"/>
          <w:szCs w:val="22"/>
        </w:rPr>
        <w:t>Para complementar la descripción que se está realizando y con objeto de ayudar a una mejor comprensión de las características de la invención, se acompaña como parte integrante de dicha descripción, un juego de dibujos en donde con carácter ilustrativo y no limitativo, se ha representado lo siguiente:</w:t>
      </w:r>
    </w:p>
    <w:p w:rsidR="00926CF9" w:rsidRPr="00091B00" w:rsidRDefault="00926CF9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926CF9" w:rsidRPr="00091B00" w:rsidRDefault="00926CF9" w:rsidP="00623BC4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Figura 1.- Muestra  una vista </w:t>
      </w:r>
      <w:r w:rsidR="00F637F7" w:rsidRPr="00091B00">
        <w:rPr>
          <w:rFonts w:cs="Arial"/>
          <w:color w:val="A6A6A6" w:themeColor="background1" w:themeShade="A6"/>
          <w:sz w:val="22"/>
          <w:szCs w:val="22"/>
        </w:rPr>
        <w:t xml:space="preserve">frontal </w:t>
      </w:r>
      <w:r w:rsidR="00E74015" w:rsidRPr="00091B00">
        <w:rPr>
          <w:rFonts w:cs="Arial"/>
          <w:color w:val="A6A6A6" w:themeColor="background1" w:themeShade="A6"/>
          <w:sz w:val="22"/>
          <w:szCs w:val="22"/>
        </w:rPr>
        <w:t>del dispositivo de la invención.</w:t>
      </w:r>
    </w:p>
    <w:p w:rsidR="00AB6488" w:rsidRPr="00091B00" w:rsidRDefault="00926CF9" w:rsidP="00AB6488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Figura 2.- </w:t>
      </w:r>
      <w:r w:rsidR="00B16BEC" w:rsidRPr="00091B00">
        <w:rPr>
          <w:rFonts w:cs="Arial"/>
          <w:color w:val="A6A6A6" w:themeColor="background1" w:themeShade="A6"/>
          <w:sz w:val="22"/>
          <w:szCs w:val="22"/>
        </w:rPr>
        <w:t>Muestra una vista lateral del dispositivo de la invención.</w:t>
      </w:r>
      <w:r w:rsidR="00AB6488" w:rsidRPr="00091B00">
        <w:rPr>
          <w:rFonts w:cs="Arial"/>
          <w:color w:val="A6A6A6" w:themeColor="background1" w:themeShade="A6"/>
          <w:sz w:val="22"/>
          <w:szCs w:val="22"/>
        </w:rPr>
        <w:t>…”</w:t>
      </w:r>
    </w:p>
    <w:p w:rsidR="00354F44" w:rsidRDefault="00354F44" w:rsidP="00623BC4">
      <w:pPr>
        <w:spacing w:line="360" w:lineRule="auto"/>
        <w:jc w:val="both"/>
        <w:rPr>
          <w:rFonts w:cs="Arial"/>
          <w:b/>
          <w:sz w:val="22"/>
          <w:szCs w:val="22"/>
        </w:rPr>
      </w:pPr>
    </w:p>
    <w:p w:rsidR="00926CF9" w:rsidRPr="00091B00" w:rsidRDefault="00926CF9" w:rsidP="00623BC4">
      <w:pPr>
        <w:spacing w:line="360" w:lineRule="auto"/>
        <w:jc w:val="both"/>
        <w:rPr>
          <w:rFonts w:cs="Arial"/>
          <w:b/>
          <w:sz w:val="22"/>
          <w:szCs w:val="22"/>
        </w:rPr>
      </w:pPr>
      <w:r w:rsidRPr="00091B00">
        <w:rPr>
          <w:rFonts w:cs="Arial"/>
          <w:b/>
          <w:sz w:val="22"/>
          <w:szCs w:val="22"/>
        </w:rPr>
        <w:t>REALIZACIÓN PREFERENTE DE LA INVENCIÓN</w:t>
      </w:r>
    </w:p>
    <w:p w:rsidR="00926CF9" w:rsidRPr="00091B00" w:rsidRDefault="00926CF9" w:rsidP="00623BC4">
      <w:pPr>
        <w:spacing w:line="360" w:lineRule="auto"/>
        <w:jc w:val="both"/>
        <w:rPr>
          <w:rFonts w:cs="Arial"/>
          <w:sz w:val="22"/>
          <w:szCs w:val="22"/>
        </w:rPr>
      </w:pPr>
    </w:p>
    <w:p w:rsidR="00277497" w:rsidRPr="00091B00" w:rsidRDefault="00AB6488" w:rsidP="0074702A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Exponga aquí de manera detallada, al menos un modo de realización de la invención.</w:t>
      </w:r>
      <w:r w:rsidRPr="00091B00">
        <w:rPr>
          <w:rFonts w:cs="Arial"/>
          <w:sz w:val="22"/>
          <w:szCs w:val="22"/>
        </w:rPr>
        <w:t xml:space="preserve"> </w:t>
      </w:r>
      <w:r w:rsidRPr="00091B00">
        <w:rPr>
          <w:rFonts w:cs="Arial"/>
          <w:color w:val="A6A6A6" w:themeColor="background1" w:themeShade="A6"/>
          <w:sz w:val="22"/>
          <w:szCs w:val="22"/>
        </w:rPr>
        <w:t>En ella se debe hacer un detallado análisis del objeto de la invención, a la vista de los dibujos, si es que la invención los tuviera.</w:t>
      </w:r>
    </w:p>
    <w:p w:rsidR="00AB6488" w:rsidRPr="00091B00" w:rsidRDefault="00AB6488" w:rsidP="0074702A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277497" w:rsidRPr="00091B00" w:rsidRDefault="00AB6488" w:rsidP="0074702A">
      <w:pPr>
        <w:spacing w:line="360" w:lineRule="auto"/>
        <w:jc w:val="both"/>
        <w:rPr>
          <w:rFonts w:cs="Arial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Finalmente, se indicará la manera en que la invención es susceptible de aplicación industrial, a no ser que ésta se derive de manera evidente de la naturaleza de la invención o de la explicación de la misma.</w:t>
      </w:r>
    </w:p>
    <w:p w:rsidR="00277497" w:rsidRPr="00091B00" w:rsidRDefault="00277497" w:rsidP="0074702A">
      <w:pPr>
        <w:spacing w:line="360" w:lineRule="auto"/>
        <w:jc w:val="both"/>
        <w:rPr>
          <w:rFonts w:cs="Arial"/>
          <w:sz w:val="22"/>
          <w:szCs w:val="22"/>
        </w:rPr>
      </w:pPr>
    </w:p>
    <w:p w:rsidR="00277497" w:rsidRPr="00091B00" w:rsidRDefault="00277497" w:rsidP="0074702A">
      <w:pPr>
        <w:spacing w:line="360" w:lineRule="auto"/>
        <w:jc w:val="both"/>
        <w:rPr>
          <w:rFonts w:cs="Arial"/>
          <w:sz w:val="22"/>
          <w:szCs w:val="22"/>
        </w:rPr>
      </w:pPr>
    </w:p>
    <w:p w:rsidR="00277497" w:rsidRPr="00091B00" w:rsidRDefault="00277497" w:rsidP="0074702A">
      <w:pPr>
        <w:spacing w:line="360" w:lineRule="auto"/>
        <w:jc w:val="both"/>
        <w:rPr>
          <w:rFonts w:cs="Arial"/>
          <w:sz w:val="22"/>
          <w:szCs w:val="22"/>
        </w:rPr>
      </w:pPr>
    </w:p>
    <w:p w:rsidR="001609AE" w:rsidRPr="00091B00" w:rsidRDefault="007C666E" w:rsidP="00054ED1">
      <w:pPr>
        <w:spacing w:line="360" w:lineRule="auto"/>
        <w:jc w:val="center"/>
        <w:rPr>
          <w:rFonts w:cs="Arial"/>
          <w:b/>
          <w:sz w:val="22"/>
          <w:szCs w:val="22"/>
          <w:u w:val="single"/>
        </w:rPr>
      </w:pPr>
      <w:r w:rsidRPr="00091B00">
        <w:rPr>
          <w:rFonts w:cs="Arial"/>
          <w:b/>
          <w:sz w:val="22"/>
          <w:szCs w:val="22"/>
          <w:u w:val="single"/>
        </w:rPr>
        <w:br w:type="page"/>
      </w:r>
      <w:r w:rsidR="001609AE" w:rsidRPr="00091B00">
        <w:rPr>
          <w:rFonts w:cs="Arial"/>
          <w:b/>
          <w:sz w:val="22"/>
          <w:szCs w:val="22"/>
          <w:u w:val="single"/>
        </w:rPr>
        <w:lastRenderedPageBreak/>
        <w:t>REIVINDICACIONES</w:t>
      </w:r>
    </w:p>
    <w:p w:rsidR="001609AE" w:rsidRPr="00091B00" w:rsidRDefault="001609AE" w:rsidP="00054ED1">
      <w:pPr>
        <w:spacing w:line="360" w:lineRule="auto"/>
        <w:jc w:val="both"/>
        <w:rPr>
          <w:rFonts w:cs="Arial"/>
          <w:b/>
          <w:sz w:val="22"/>
          <w:szCs w:val="22"/>
          <w:u w:val="single"/>
        </w:rPr>
      </w:pPr>
    </w:p>
    <w:p w:rsidR="00565FF0" w:rsidRPr="006E1740" w:rsidRDefault="00565FF0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t xml:space="preserve">[Las reivindicaciones definen el objeto para el que se solicita la protección. Son por lo tanto la parte con mayor importancia jurídica de la solicitud. Deben ser claras, concisas y estar basadas en la descripción. A continuación, se muestra el formato que deben tener, si bien para su redacción debe recurrirse a los ejemplos recogidos en el Manual del Solicitante.] </w:t>
      </w:r>
    </w:p>
    <w:p w:rsidR="00565FF0" w:rsidRPr="006E1740" w:rsidRDefault="00565FF0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t>1.</w:t>
      </w:r>
      <w:r w:rsidRPr="006E1740">
        <w:rPr>
          <w:rFonts w:cs="Arial"/>
          <w:color w:val="A6A6A6" w:themeColor="background1" w:themeShade="A6"/>
          <w:sz w:val="22"/>
          <w:szCs w:val="22"/>
        </w:rPr>
        <w:tab/>
        <w:t xml:space="preserve">Dispositivo (1) </w:t>
      </w:r>
      <w:r w:rsidR="00565FF0" w:rsidRPr="006E174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D0506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t>2.</w:t>
      </w:r>
      <w:r w:rsidRPr="006E1740">
        <w:rPr>
          <w:rFonts w:cs="Arial"/>
          <w:color w:val="A6A6A6" w:themeColor="background1" w:themeShade="A6"/>
          <w:sz w:val="22"/>
          <w:szCs w:val="22"/>
        </w:rPr>
        <w:tab/>
        <w:t>Dispositivo (1) según rei</w:t>
      </w:r>
      <w:r w:rsidR="00747304" w:rsidRPr="006E1740">
        <w:rPr>
          <w:rFonts w:cs="Arial"/>
          <w:color w:val="A6A6A6" w:themeColor="background1" w:themeShade="A6"/>
          <w:sz w:val="22"/>
          <w:szCs w:val="22"/>
        </w:rPr>
        <w:t xml:space="preserve">vindicación 1 </w:t>
      </w:r>
      <w:r w:rsidR="00565FF0" w:rsidRPr="006E1740">
        <w:rPr>
          <w:rFonts w:cs="Arial"/>
          <w:color w:val="A6A6A6" w:themeColor="background1" w:themeShade="A6"/>
          <w:sz w:val="22"/>
          <w:szCs w:val="22"/>
        </w:rPr>
        <w:t>…</w:t>
      </w:r>
      <w:r w:rsidRPr="006E1740">
        <w:rPr>
          <w:rFonts w:cs="Arial"/>
          <w:color w:val="A6A6A6" w:themeColor="background1" w:themeShade="A6"/>
          <w:sz w:val="22"/>
          <w:szCs w:val="22"/>
        </w:rPr>
        <w:t>.</w:t>
      </w:r>
    </w:p>
    <w:p w:rsidR="005D0506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624C05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t>3.</w:t>
      </w:r>
      <w:r w:rsidRPr="006E1740">
        <w:rPr>
          <w:rFonts w:cs="Arial"/>
          <w:color w:val="A6A6A6" w:themeColor="background1" w:themeShade="A6"/>
          <w:sz w:val="22"/>
          <w:szCs w:val="22"/>
        </w:rPr>
        <w:tab/>
        <w:t xml:space="preserve">Dispositivo (1) según </w:t>
      </w:r>
      <w:r w:rsidR="0027173C" w:rsidRPr="006E1740">
        <w:rPr>
          <w:rFonts w:cs="Arial"/>
          <w:color w:val="A6A6A6" w:themeColor="background1" w:themeShade="A6"/>
          <w:sz w:val="22"/>
          <w:szCs w:val="22"/>
        </w:rPr>
        <w:t xml:space="preserve">cualquiera de las </w:t>
      </w:r>
      <w:r w:rsidRPr="006E1740">
        <w:rPr>
          <w:rFonts w:cs="Arial"/>
          <w:color w:val="A6A6A6" w:themeColor="background1" w:themeShade="A6"/>
          <w:sz w:val="22"/>
          <w:szCs w:val="22"/>
        </w:rPr>
        <w:t>reivindicaci</w:t>
      </w:r>
      <w:r w:rsidR="0027173C" w:rsidRPr="006E1740">
        <w:rPr>
          <w:rFonts w:cs="Arial"/>
          <w:color w:val="A6A6A6" w:themeColor="background1" w:themeShade="A6"/>
          <w:sz w:val="22"/>
          <w:szCs w:val="22"/>
        </w:rPr>
        <w:t>ones</w:t>
      </w:r>
      <w:r w:rsidRPr="006E1740">
        <w:rPr>
          <w:rFonts w:cs="Arial"/>
          <w:color w:val="A6A6A6" w:themeColor="background1" w:themeShade="A6"/>
          <w:sz w:val="22"/>
          <w:szCs w:val="22"/>
        </w:rPr>
        <w:t xml:space="preserve"> 1 ó 2 </w:t>
      </w:r>
      <w:r w:rsidR="00565FF0" w:rsidRPr="006E174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65FF0" w:rsidRPr="006E1740" w:rsidRDefault="00565FF0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5D0506" w:rsidRPr="006E1740" w:rsidRDefault="005D0506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t>4.</w:t>
      </w:r>
      <w:r w:rsidRPr="006E1740">
        <w:rPr>
          <w:rFonts w:cs="Arial"/>
          <w:color w:val="A6A6A6" w:themeColor="background1" w:themeShade="A6"/>
          <w:sz w:val="22"/>
          <w:szCs w:val="22"/>
        </w:rPr>
        <w:tab/>
      </w:r>
      <w:r w:rsidR="00565FF0" w:rsidRPr="006E1740">
        <w:rPr>
          <w:rFonts w:cs="Arial"/>
          <w:color w:val="A6A6A6" w:themeColor="background1" w:themeShade="A6"/>
          <w:sz w:val="22"/>
          <w:szCs w:val="22"/>
        </w:rPr>
        <w:t>…</w:t>
      </w:r>
    </w:p>
    <w:p w:rsidR="00565FF0" w:rsidRPr="006E1740" w:rsidRDefault="00565FF0" w:rsidP="006E1740">
      <w:pPr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6E1740">
        <w:rPr>
          <w:rFonts w:cs="Arial"/>
          <w:color w:val="A6A6A6" w:themeColor="background1" w:themeShade="A6"/>
          <w:sz w:val="22"/>
          <w:szCs w:val="22"/>
        </w:rPr>
        <w:br w:type="page"/>
      </w:r>
    </w:p>
    <w:p w:rsidR="00054ED1" w:rsidRPr="00F612E8" w:rsidRDefault="00054ED1" w:rsidP="00F612E8">
      <w:pPr>
        <w:spacing w:line="360" w:lineRule="auto"/>
        <w:jc w:val="center"/>
        <w:rPr>
          <w:rFonts w:cs="Arial"/>
          <w:b/>
          <w:sz w:val="22"/>
          <w:szCs w:val="22"/>
          <w:u w:val="single"/>
          <w:specVanish/>
        </w:rPr>
      </w:pPr>
      <w:r w:rsidRPr="00F612E8">
        <w:rPr>
          <w:rFonts w:cs="Arial"/>
          <w:b/>
          <w:sz w:val="22"/>
          <w:szCs w:val="22"/>
          <w:u w:val="single"/>
        </w:rPr>
        <w:lastRenderedPageBreak/>
        <w:t>D I B U J O S</w:t>
      </w:r>
    </w:p>
    <w:p w:rsidR="00054ED1" w:rsidRPr="006E1740" w:rsidRDefault="00565FF0" w:rsidP="00F612E8">
      <w:pPr>
        <w:spacing w:line="360" w:lineRule="auto"/>
        <w:jc w:val="center"/>
        <w:rPr>
          <w:rFonts w:cs="Arial"/>
          <w:color w:val="BFBFBF" w:themeColor="background1" w:themeShade="BF"/>
          <w:sz w:val="22"/>
          <w:szCs w:val="22"/>
        </w:rPr>
      </w:pPr>
      <w:r w:rsidRPr="00F612E8">
        <w:rPr>
          <w:rFonts w:cs="Arial"/>
          <w:b/>
          <w:sz w:val="22"/>
          <w:szCs w:val="22"/>
          <w:u w:val="single"/>
        </w:rPr>
        <w:t xml:space="preserve"> </w:t>
      </w:r>
    </w:p>
    <w:p w:rsidR="00565FF0" w:rsidRPr="00091B00" w:rsidRDefault="00565FF0" w:rsidP="00F612E8">
      <w:pPr>
        <w:widowControl/>
        <w:suppressLineNumbers/>
        <w:rPr>
          <w:rFonts w:cs="Arial"/>
          <w:b/>
          <w:sz w:val="22"/>
          <w:szCs w:val="22"/>
          <w:u w:val="single"/>
        </w:rPr>
      </w:pPr>
    </w:p>
    <w:p w:rsidR="00F612E8" w:rsidRDefault="00565FF0" w:rsidP="00F612E8">
      <w:pPr>
        <w:suppressLineNumbers/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 xml:space="preserve">[Para </w:t>
      </w:r>
      <w:r w:rsidRPr="006E1740">
        <w:rPr>
          <w:rFonts w:cs="Arial"/>
          <w:color w:val="A6A6A6" w:themeColor="background1" w:themeShade="A6"/>
          <w:sz w:val="22"/>
          <w:szCs w:val="22"/>
        </w:rPr>
        <w:t>facilitar la comprensión de la invención, la solicitud puede comprender una serie de dibujos o diagramas, dispuestos uno o más por página, enumerados correlativamente (Figura 1, 2,...) e identificados en la descripción</w:t>
      </w:r>
      <w:r w:rsidR="00F612E8">
        <w:rPr>
          <w:rFonts w:cs="Arial"/>
          <w:color w:val="A6A6A6" w:themeColor="background1" w:themeShade="A6"/>
          <w:sz w:val="22"/>
          <w:szCs w:val="22"/>
        </w:rPr>
        <w:t xml:space="preserve">, de acuerdo a los requisitos establecidos en el </w:t>
      </w:r>
      <w:r w:rsidR="00F612E8" w:rsidRPr="006E1740">
        <w:rPr>
          <w:rFonts w:cs="Arial"/>
          <w:color w:val="A6A6A6" w:themeColor="background1" w:themeShade="A6"/>
          <w:sz w:val="22"/>
          <w:szCs w:val="22"/>
        </w:rPr>
        <w:t>Reg</w:t>
      </w:r>
      <w:r w:rsidR="00F612E8">
        <w:rPr>
          <w:rFonts w:cs="Arial"/>
          <w:color w:val="A6A6A6" w:themeColor="background1" w:themeShade="A6"/>
          <w:sz w:val="22"/>
          <w:szCs w:val="22"/>
        </w:rPr>
        <w:t>lamento de  Ejecución de la Ley 24/2015 de Patentes, Anexo, apartado 3.</w:t>
      </w:r>
    </w:p>
    <w:p w:rsidR="00F612E8" w:rsidRDefault="00F612E8" w:rsidP="00F612E8">
      <w:pPr>
        <w:suppressLineNumbers/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</w:p>
    <w:p w:rsidR="00F612E8" w:rsidRDefault="00F612E8" w:rsidP="00F612E8">
      <w:pPr>
        <w:suppressLineNumbers/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>
        <w:rPr>
          <w:rFonts w:cs="Arial"/>
          <w:color w:val="A6A6A6" w:themeColor="background1" w:themeShade="A6"/>
          <w:sz w:val="22"/>
          <w:szCs w:val="22"/>
        </w:rPr>
        <w:t>Los siguientes son algunos de los requisitos que establece el Reglamento:</w:t>
      </w:r>
    </w:p>
    <w:p w:rsidR="00565FF0" w:rsidRPr="00F612E8" w:rsidRDefault="00F612E8" w:rsidP="00F612E8">
      <w:pPr>
        <w:pStyle w:val="Prrafodelista"/>
        <w:numPr>
          <w:ilvl w:val="0"/>
          <w:numId w:val="9"/>
        </w:numPr>
        <w:suppressLineNumbers/>
        <w:spacing w:line="360" w:lineRule="auto"/>
        <w:jc w:val="both"/>
        <w:rPr>
          <w:rFonts w:cs="Arial"/>
          <w:color w:val="A6A6A6" w:themeColor="background1" w:themeShade="A6"/>
          <w:sz w:val="22"/>
          <w:szCs w:val="22"/>
        </w:rPr>
      </w:pPr>
      <w:r w:rsidRPr="00F612E8">
        <w:rPr>
          <w:rFonts w:cs="Arial"/>
          <w:color w:val="A6A6A6" w:themeColor="background1" w:themeShade="A6"/>
          <w:sz w:val="22"/>
          <w:szCs w:val="22"/>
        </w:rPr>
        <w:t xml:space="preserve"> L</w:t>
      </w:r>
      <w:r w:rsidR="00565FF0" w:rsidRPr="00F612E8">
        <w:rPr>
          <w:rFonts w:cs="Arial"/>
          <w:color w:val="A6A6A6" w:themeColor="background1" w:themeShade="A6"/>
          <w:sz w:val="22"/>
          <w:szCs w:val="22"/>
        </w:rPr>
        <w:t xml:space="preserve">as hojas no deben contener marco alrededor de su superficie útil ni alrededor de la superficie utilizada. </w:t>
      </w:r>
    </w:p>
    <w:p w:rsidR="00F612E8" w:rsidRPr="00F612E8" w:rsidRDefault="00F612E8" w:rsidP="009B5134">
      <w:pPr>
        <w:pStyle w:val="Prrafodelista"/>
        <w:numPr>
          <w:ilvl w:val="0"/>
          <w:numId w:val="9"/>
        </w:numPr>
        <w:suppressLineNumbers/>
        <w:spacing w:line="360" w:lineRule="auto"/>
        <w:jc w:val="both"/>
        <w:rPr>
          <w:rFonts w:cs="Arial"/>
          <w:b/>
          <w:sz w:val="22"/>
          <w:szCs w:val="22"/>
          <w:u w:val="single"/>
        </w:rPr>
      </w:pPr>
      <w:r w:rsidRPr="00F612E8">
        <w:rPr>
          <w:rFonts w:cs="Arial"/>
          <w:color w:val="A6A6A6" w:themeColor="background1" w:themeShade="A6"/>
          <w:sz w:val="22"/>
          <w:szCs w:val="22"/>
        </w:rPr>
        <w:t>L</w:t>
      </w:r>
      <w:r w:rsidR="00CE4627" w:rsidRPr="00F612E8">
        <w:rPr>
          <w:rFonts w:cs="Arial"/>
          <w:color w:val="A6A6A6" w:themeColor="background1" w:themeShade="A6"/>
          <w:sz w:val="22"/>
          <w:szCs w:val="22"/>
        </w:rPr>
        <w:t>os dibujos o diagramas se deben realizar con líneas y trazos</w:t>
      </w:r>
      <w:r w:rsidRPr="00F612E8">
        <w:rPr>
          <w:rFonts w:cs="Arial"/>
          <w:color w:val="A6A6A6" w:themeColor="background1" w:themeShade="A6"/>
          <w:sz w:val="22"/>
          <w:szCs w:val="22"/>
        </w:rPr>
        <w:t xml:space="preserve"> bien delimitados. </w:t>
      </w:r>
      <w:r w:rsidR="00CE4627" w:rsidRPr="00F612E8">
        <w:rPr>
          <w:rFonts w:cs="Arial"/>
          <w:color w:val="A6A6A6" w:themeColor="background1" w:themeShade="A6"/>
          <w:sz w:val="22"/>
          <w:szCs w:val="22"/>
        </w:rPr>
        <w:t>Para ello todas las líneas deben estar trazadas</w:t>
      </w:r>
      <w:r w:rsidRPr="00F612E8">
        <w:rPr>
          <w:rFonts w:cs="Arial"/>
          <w:color w:val="A6A6A6" w:themeColor="background1" w:themeShade="A6"/>
          <w:sz w:val="22"/>
          <w:szCs w:val="22"/>
        </w:rPr>
        <w:t>, en la medida de lo posible,</w:t>
      </w:r>
      <w:r w:rsidR="00CE4627" w:rsidRPr="00F612E8">
        <w:rPr>
          <w:rFonts w:cs="Arial"/>
          <w:color w:val="A6A6A6" w:themeColor="background1" w:themeShade="A6"/>
          <w:sz w:val="22"/>
          <w:szCs w:val="22"/>
        </w:rPr>
        <w:t xml:space="preserve"> mediante instrumentos</w:t>
      </w:r>
      <w:r w:rsidRPr="00F612E8">
        <w:rPr>
          <w:rFonts w:cs="Arial"/>
          <w:color w:val="A6A6A6" w:themeColor="background1" w:themeShade="A6"/>
          <w:sz w:val="22"/>
          <w:szCs w:val="22"/>
        </w:rPr>
        <w:t xml:space="preserve"> </w:t>
      </w:r>
      <w:r w:rsidR="00CE4627" w:rsidRPr="00F612E8">
        <w:rPr>
          <w:rFonts w:cs="Arial"/>
          <w:color w:val="A6A6A6" w:themeColor="background1" w:themeShade="A6"/>
          <w:sz w:val="22"/>
          <w:szCs w:val="22"/>
        </w:rPr>
        <w:t>de dibujo técnico.</w:t>
      </w:r>
      <w:r>
        <w:rPr>
          <w:rFonts w:cs="Arial"/>
          <w:color w:val="A6A6A6" w:themeColor="background1" w:themeShade="A6"/>
          <w:sz w:val="22"/>
          <w:szCs w:val="22"/>
        </w:rPr>
        <w:t xml:space="preserve"> </w:t>
      </w:r>
    </w:p>
    <w:p w:rsidR="00F612E8" w:rsidRPr="00F612E8" w:rsidRDefault="00F612E8" w:rsidP="009B5134">
      <w:pPr>
        <w:pStyle w:val="Prrafodelista"/>
        <w:numPr>
          <w:ilvl w:val="0"/>
          <w:numId w:val="9"/>
        </w:numPr>
        <w:suppressLineNumbers/>
        <w:spacing w:line="360" w:lineRule="auto"/>
        <w:jc w:val="both"/>
        <w:rPr>
          <w:rFonts w:cs="Arial"/>
          <w:b/>
          <w:sz w:val="22"/>
          <w:szCs w:val="22"/>
          <w:u w:val="single"/>
        </w:rPr>
      </w:pPr>
      <w:r>
        <w:rPr>
          <w:rFonts w:cs="Arial"/>
          <w:color w:val="A6A6A6" w:themeColor="background1" w:themeShade="A6"/>
          <w:sz w:val="22"/>
          <w:szCs w:val="22"/>
        </w:rPr>
        <w:t>Los dibujos no deben tener texto alguno, con excepción de breves indicaciones necesarias, tales como “agua”, “vapor”, “abierto”, “corte según AB”</w:t>
      </w:r>
    </w:p>
    <w:p w:rsidR="00565FF0" w:rsidRPr="00F612E8" w:rsidRDefault="00F612E8" w:rsidP="00F612E8">
      <w:pPr>
        <w:pStyle w:val="Prrafodelista"/>
        <w:numPr>
          <w:ilvl w:val="0"/>
          <w:numId w:val="9"/>
        </w:numPr>
        <w:suppressLineNumbers/>
        <w:spacing w:line="360" w:lineRule="auto"/>
        <w:jc w:val="both"/>
        <w:rPr>
          <w:rFonts w:cs="Arial"/>
          <w:b/>
          <w:sz w:val="22"/>
          <w:szCs w:val="22"/>
          <w:u w:val="single"/>
        </w:rPr>
      </w:pPr>
      <w:r w:rsidRPr="00F612E8">
        <w:rPr>
          <w:rFonts w:cs="Arial"/>
          <w:color w:val="A6A6A6" w:themeColor="background1" w:themeShade="A6"/>
          <w:sz w:val="22"/>
          <w:szCs w:val="22"/>
        </w:rPr>
        <w:t>La escala de los dibujos y la claridad de su ejecución gráfica deberán ser tales que una reproducción fotográfica efectuada con reducción lineal a dos tercios permita distinguir sin dificultad todos los detalles</w:t>
      </w:r>
      <w:r w:rsidR="00565FF0" w:rsidRPr="00F612E8">
        <w:rPr>
          <w:rFonts w:cs="Arial"/>
          <w:color w:val="A6A6A6" w:themeColor="background1" w:themeShade="A6"/>
          <w:sz w:val="22"/>
          <w:szCs w:val="22"/>
        </w:rPr>
        <w:t>]</w:t>
      </w:r>
      <w:r w:rsidR="00565FF0" w:rsidRPr="00F612E8">
        <w:rPr>
          <w:rFonts w:cs="Arial"/>
          <w:b/>
          <w:sz w:val="22"/>
          <w:szCs w:val="22"/>
          <w:u w:val="single"/>
        </w:rPr>
        <w:br w:type="page"/>
      </w:r>
    </w:p>
    <w:p w:rsidR="00926CF9" w:rsidRPr="00091B00" w:rsidRDefault="00926CF9" w:rsidP="00054ED1">
      <w:pPr>
        <w:spacing w:line="360" w:lineRule="auto"/>
        <w:jc w:val="center"/>
        <w:rPr>
          <w:rFonts w:cs="Arial"/>
          <w:b/>
          <w:sz w:val="22"/>
          <w:szCs w:val="22"/>
          <w:u w:val="single"/>
        </w:rPr>
      </w:pPr>
      <w:r w:rsidRPr="00091B00">
        <w:rPr>
          <w:rFonts w:cs="Arial"/>
          <w:b/>
          <w:sz w:val="22"/>
          <w:szCs w:val="22"/>
          <w:u w:val="single"/>
        </w:rPr>
        <w:lastRenderedPageBreak/>
        <w:t>RESUMEN</w:t>
      </w:r>
    </w:p>
    <w:p w:rsidR="00926CF9" w:rsidRPr="00091B00" w:rsidRDefault="00926CF9" w:rsidP="00054ED1">
      <w:pPr>
        <w:spacing w:line="360" w:lineRule="auto"/>
        <w:jc w:val="center"/>
        <w:rPr>
          <w:rFonts w:cs="Arial"/>
          <w:b/>
          <w:sz w:val="22"/>
          <w:szCs w:val="22"/>
        </w:rPr>
      </w:pPr>
    </w:p>
    <w:p w:rsidR="00574940" w:rsidRDefault="00D647EC" w:rsidP="006E1740">
      <w:pPr>
        <w:spacing w:line="360" w:lineRule="auto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Redacte un resumen de la invención con un máximo de 150 palabras</w:t>
      </w:r>
      <w:r w:rsidR="00574940">
        <w:rPr>
          <w:rFonts w:cs="Arial"/>
          <w:color w:val="A6A6A6" w:themeColor="background1" w:themeShade="A6"/>
          <w:sz w:val="22"/>
          <w:szCs w:val="22"/>
        </w:rPr>
        <w:t>, que incluya el título de la invención</w:t>
      </w:r>
      <w:r w:rsidRPr="00091B00">
        <w:rPr>
          <w:rFonts w:cs="Arial"/>
          <w:color w:val="A6A6A6" w:themeColor="background1" w:themeShade="A6"/>
          <w:sz w:val="22"/>
          <w:szCs w:val="22"/>
        </w:rPr>
        <w:t xml:space="preserve">. </w:t>
      </w:r>
    </w:p>
    <w:p w:rsidR="00926CF9" w:rsidRDefault="00D647EC" w:rsidP="006E1740">
      <w:pPr>
        <w:spacing w:line="360" w:lineRule="auto"/>
        <w:rPr>
          <w:rFonts w:cs="Arial"/>
          <w:color w:val="A6A6A6" w:themeColor="background1" w:themeShade="A6"/>
          <w:sz w:val="22"/>
          <w:szCs w:val="22"/>
        </w:rPr>
      </w:pPr>
      <w:r w:rsidRPr="00091B00">
        <w:rPr>
          <w:rFonts w:cs="Arial"/>
          <w:color w:val="A6A6A6" w:themeColor="background1" w:themeShade="A6"/>
          <w:sz w:val="22"/>
          <w:szCs w:val="22"/>
        </w:rPr>
        <w:t>Indique, si procede, el dibujo</w:t>
      </w:r>
      <w:r w:rsidR="00574940">
        <w:rPr>
          <w:rFonts w:cs="Arial"/>
          <w:color w:val="A6A6A6" w:themeColor="background1" w:themeShade="A6"/>
          <w:sz w:val="22"/>
          <w:szCs w:val="22"/>
        </w:rPr>
        <w:t xml:space="preserve"> más representativo de la misma, de la siguiente manera:</w:t>
      </w:r>
    </w:p>
    <w:p w:rsidR="00574940" w:rsidRDefault="00574940" w:rsidP="006E1740">
      <w:pPr>
        <w:spacing w:line="360" w:lineRule="auto"/>
        <w:rPr>
          <w:rFonts w:cs="Arial"/>
          <w:color w:val="A6A6A6" w:themeColor="background1" w:themeShade="A6"/>
          <w:sz w:val="22"/>
          <w:szCs w:val="22"/>
        </w:rPr>
      </w:pPr>
      <w:r>
        <w:rPr>
          <w:rFonts w:cs="Arial"/>
          <w:color w:val="A6A6A6" w:themeColor="background1" w:themeShade="A6"/>
          <w:sz w:val="22"/>
          <w:szCs w:val="22"/>
        </w:rPr>
        <w:t>F</w:t>
      </w:r>
      <w:r w:rsidR="00C3562C">
        <w:rPr>
          <w:rFonts w:cs="Arial"/>
          <w:color w:val="A6A6A6" w:themeColor="background1" w:themeShade="A6"/>
          <w:sz w:val="22"/>
          <w:szCs w:val="22"/>
        </w:rPr>
        <w:t>IG.</w:t>
      </w:r>
      <w:r>
        <w:rPr>
          <w:rFonts w:cs="Arial"/>
          <w:color w:val="A6A6A6" w:themeColor="background1" w:themeShade="A6"/>
          <w:sz w:val="22"/>
          <w:szCs w:val="22"/>
        </w:rPr>
        <w:t xml:space="preserve"> n</w:t>
      </w:r>
    </w:p>
    <w:p w:rsidR="00574940" w:rsidRPr="00091B00" w:rsidRDefault="00574940" w:rsidP="006E1740">
      <w:pPr>
        <w:spacing w:line="360" w:lineRule="auto"/>
        <w:rPr>
          <w:rFonts w:cs="Arial"/>
          <w:sz w:val="22"/>
          <w:szCs w:val="22"/>
        </w:rPr>
      </w:pPr>
    </w:p>
    <w:sectPr w:rsidR="00574940" w:rsidRPr="00091B00" w:rsidSect="002E0151">
      <w:headerReference w:type="even" r:id="rId7"/>
      <w:headerReference w:type="default" r:id="rId8"/>
      <w:footerReference w:type="even" r:id="rId9"/>
      <w:footerReference w:type="default" r:id="rId10"/>
      <w:endnotePr>
        <w:numFmt w:val="decimal"/>
      </w:endnotePr>
      <w:type w:val="continuous"/>
      <w:pgSz w:w="11906" w:h="16838" w:code="9"/>
      <w:pgMar w:top="1985" w:right="1418" w:bottom="1134" w:left="2127" w:header="1134" w:footer="1134" w:gutter="0"/>
      <w:lnNumType w:countBy="5" w:distance="397"/>
      <w:pgNumType w:start="2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AAA" w:rsidRDefault="00B53AAA">
      <w:pPr>
        <w:spacing w:line="20" w:lineRule="exact"/>
      </w:pPr>
    </w:p>
  </w:endnote>
  <w:endnote w:type="continuationSeparator" w:id="0">
    <w:p w:rsidR="00B53AAA" w:rsidRDefault="00B53AAA">
      <w:r>
        <w:t xml:space="preserve"> </w:t>
      </w:r>
    </w:p>
  </w:endnote>
  <w:endnote w:type="continuationNotice" w:id="1">
    <w:p w:rsidR="00B53AAA" w:rsidRDefault="00B53AAA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492C2E" w:rsidP="0061578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4303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4303B" w:rsidRDefault="00B430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Pr="00636AE3" w:rsidRDefault="00492C2E" w:rsidP="00615788">
    <w:pPr>
      <w:pStyle w:val="Piedepgina"/>
      <w:framePr w:wrap="around" w:vAnchor="text" w:hAnchor="margin" w:xAlign="center" w:y="1"/>
      <w:rPr>
        <w:rStyle w:val="Nmerodepgina"/>
        <w:sz w:val="22"/>
        <w:szCs w:val="22"/>
      </w:rPr>
    </w:pPr>
    <w:r w:rsidRPr="00636AE3">
      <w:rPr>
        <w:rStyle w:val="Nmerodepgina"/>
        <w:sz w:val="22"/>
        <w:szCs w:val="22"/>
      </w:rPr>
      <w:fldChar w:fldCharType="begin"/>
    </w:r>
    <w:r w:rsidR="00B4303B" w:rsidRPr="00636AE3">
      <w:rPr>
        <w:rStyle w:val="Nmerodepgina"/>
        <w:sz w:val="22"/>
        <w:szCs w:val="22"/>
      </w:rPr>
      <w:instrText xml:space="preserve">PAGE  </w:instrText>
    </w:r>
    <w:r w:rsidRPr="00636AE3">
      <w:rPr>
        <w:rStyle w:val="Nmerodepgina"/>
        <w:sz w:val="22"/>
        <w:szCs w:val="22"/>
      </w:rPr>
      <w:fldChar w:fldCharType="separate"/>
    </w:r>
    <w:r w:rsidR="00774D22">
      <w:rPr>
        <w:rStyle w:val="Nmerodepgina"/>
        <w:noProof/>
        <w:sz w:val="22"/>
        <w:szCs w:val="22"/>
      </w:rPr>
      <w:t>2</w:t>
    </w:r>
    <w:r w:rsidRPr="00636AE3">
      <w:rPr>
        <w:rStyle w:val="Nmerodepgina"/>
        <w:sz w:val="22"/>
        <w:szCs w:val="22"/>
      </w:rPr>
      <w:fldChar w:fldCharType="end"/>
    </w:r>
  </w:p>
  <w:p w:rsidR="00B4303B" w:rsidRDefault="00B430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AAA" w:rsidRDefault="00B53AAA">
      <w:r>
        <w:separator/>
      </w:r>
    </w:p>
  </w:footnote>
  <w:footnote w:type="continuationSeparator" w:id="0">
    <w:p w:rsidR="00B53AAA" w:rsidRPr="00EE2377" w:rsidRDefault="00B53AAA">
      <w:pPr>
        <w:rPr>
          <w:rFonts w:ascii="Courier New" w:hAnsi="Courier New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492C2E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4303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303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4303B" w:rsidRDefault="00B430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  <w:r>
      <w:rPr>
        <w:rStyle w:val="Nmerodepgina"/>
      </w:rPr>
      <w:t xml:space="preserve"> </w:t>
    </w:r>
  </w:p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</w:p>
  <w:p w:rsidR="00B4303B" w:rsidRDefault="00B4303B" w:rsidP="00E87640">
    <w:pPr>
      <w:pStyle w:val="Encabezado"/>
      <w:framePr w:w="952" w:wrap="around" w:vAnchor="text" w:hAnchor="margin" w:xAlign="center" w:y="-399"/>
      <w:rPr>
        <w:rStyle w:val="Nmerodepgina"/>
      </w:rPr>
    </w:pPr>
  </w:p>
  <w:p w:rsidR="00B4303B" w:rsidRDefault="00B4303B" w:rsidP="00E87640">
    <w:pPr>
      <w:pStyle w:val="Encabezado"/>
      <w:framePr w:w="952" w:wrap="around" w:vAnchor="text" w:hAnchor="margin" w:xAlign="center" w:y="-399"/>
      <w:jc w:val="center"/>
      <w:rPr>
        <w:rStyle w:val="Nmerodepgina"/>
      </w:rPr>
    </w:pPr>
  </w:p>
  <w:p w:rsidR="00B4303B" w:rsidRDefault="00B4303B">
    <w:pPr>
      <w:tabs>
        <w:tab w:val="left" w:pos="-720"/>
      </w:tabs>
      <w:suppressAutoHyphens/>
      <w:jc w:val="both"/>
      <w:rPr>
        <w:rFonts w:ascii="CG Times" w:hAnsi="CG Times"/>
        <w:spacing w:val="-3"/>
        <w:sz w:val="26"/>
        <w:lang w:val="es-ES_tradnl"/>
      </w:rPr>
    </w:pPr>
  </w:p>
  <w:p w:rsidR="00B4303B" w:rsidRDefault="00B4303B">
    <w:pPr>
      <w:spacing w:after="140" w:line="100" w:lineRule="exact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2205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4"/>
    <w:multiLevelType w:val="singleLevel"/>
    <w:tmpl w:val="00000004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</w:abstractNum>
  <w:abstractNum w:abstractNumId="4" w15:restartNumberingAfterBreak="0">
    <w:nsid w:val="2CE761A0"/>
    <w:multiLevelType w:val="hybridMultilevel"/>
    <w:tmpl w:val="EB00269E"/>
    <w:lvl w:ilvl="0" w:tplc="FF143B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2E665BD"/>
    <w:multiLevelType w:val="hybridMultilevel"/>
    <w:tmpl w:val="C6E0F2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0E9B"/>
    <w:multiLevelType w:val="hybridMultilevel"/>
    <w:tmpl w:val="FF84F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C0C06"/>
    <w:multiLevelType w:val="hybridMultilevel"/>
    <w:tmpl w:val="FD78B254"/>
    <w:lvl w:ilvl="0" w:tplc="76EA7716">
      <w:start w:val="1"/>
      <w:numFmt w:val="decimal"/>
      <w:lvlText w:val="%1."/>
      <w:lvlJc w:val="left"/>
      <w:pPr>
        <w:tabs>
          <w:tab w:val="num" w:pos="1516"/>
        </w:tabs>
        <w:ind w:left="1516" w:hanging="436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094944"/>
    <w:multiLevelType w:val="hybridMultilevel"/>
    <w:tmpl w:val="709A2352"/>
    <w:lvl w:ilvl="0" w:tplc="41BAFB8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852"/>
  <w:doNotHyphenateCap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447"/>
    <w:rsid w:val="000061A0"/>
    <w:rsid w:val="000078EF"/>
    <w:rsid w:val="00020C11"/>
    <w:rsid w:val="000212B3"/>
    <w:rsid w:val="000276E5"/>
    <w:rsid w:val="0003083C"/>
    <w:rsid w:val="00032316"/>
    <w:rsid w:val="00054ED1"/>
    <w:rsid w:val="00061883"/>
    <w:rsid w:val="00061CB6"/>
    <w:rsid w:val="000644F9"/>
    <w:rsid w:val="00066899"/>
    <w:rsid w:val="000818A0"/>
    <w:rsid w:val="000876E1"/>
    <w:rsid w:val="0009082B"/>
    <w:rsid w:val="00091B00"/>
    <w:rsid w:val="00097954"/>
    <w:rsid w:val="000A422D"/>
    <w:rsid w:val="000B31F6"/>
    <w:rsid w:val="000B67B5"/>
    <w:rsid w:val="000C2E19"/>
    <w:rsid w:val="000D108A"/>
    <w:rsid w:val="000D2E7C"/>
    <w:rsid w:val="000D3F8A"/>
    <w:rsid w:val="000E0A83"/>
    <w:rsid w:val="000E292E"/>
    <w:rsid w:val="000E549C"/>
    <w:rsid w:val="000E68D4"/>
    <w:rsid w:val="000E7986"/>
    <w:rsid w:val="00104EAC"/>
    <w:rsid w:val="00106A31"/>
    <w:rsid w:val="00110C5A"/>
    <w:rsid w:val="001118EB"/>
    <w:rsid w:val="00120A7F"/>
    <w:rsid w:val="001270AB"/>
    <w:rsid w:val="00127BD0"/>
    <w:rsid w:val="00130EB5"/>
    <w:rsid w:val="001576B0"/>
    <w:rsid w:val="0015793D"/>
    <w:rsid w:val="001609AE"/>
    <w:rsid w:val="00164D17"/>
    <w:rsid w:val="00166F79"/>
    <w:rsid w:val="00176A3B"/>
    <w:rsid w:val="001837F0"/>
    <w:rsid w:val="00185251"/>
    <w:rsid w:val="00186032"/>
    <w:rsid w:val="0018682A"/>
    <w:rsid w:val="0018766B"/>
    <w:rsid w:val="00192726"/>
    <w:rsid w:val="001A0767"/>
    <w:rsid w:val="001A0ADA"/>
    <w:rsid w:val="001B2EC5"/>
    <w:rsid w:val="001B6B7C"/>
    <w:rsid w:val="001C4907"/>
    <w:rsid w:val="001C5692"/>
    <w:rsid w:val="002058F1"/>
    <w:rsid w:val="00206622"/>
    <w:rsid w:val="00207880"/>
    <w:rsid w:val="00226D0E"/>
    <w:rsid w:val="00231B41"/>
    <w:rsid w:val="0024073A"/>
    <w:rsid w:val="002425E7"/>
    <w:rsid w:val="002443A9"/>
    <w:rsid w:val="002637B4"/>
    <w:rsid w:val="00263CB0"/>
    <w:rsid w:val="002659D3"/>
    <w:rsid w:val="0027173C"/>
    <w:rsid w:val="00273EF9"/>
    <w:rsid w:val="00277497"/>
    <w:rsid w:val="0028143E"/>
    <w:rsid w:val="00282725"/>
    <w:rsid w:val="002848D7"/>
    <w:rsid w:val="00284C88"/>
    <w:rsid w:val="00285F54"/>
    <w:rsid w:val="002933C8"/>
    <w:rsid w:val="002A610E"/>
    <w:rsid w:val="002C5DEC"/>
    <w:rsid w:val="002D09DB"/>
    <w:rsid w:val="002E0151"/>
    <w:rsid w:val="002E2612"/>
    <w:rsid w:val="002E2C6C"/>
    <w:rsid w:val="002F2EE3"/>
    <w:rsid w:val="00300BA9"/>
    <w:rsid w:val="0031570C"/>
    <w:rsid w:val="0032720D"/>
    <w:rsid w:val="00332284"/>
    <w:rsid w:val="0033435F"/>
    <w:rsid w:val="003470E1"/>
    <w:rsid w:val="00354F44"/>
    <w:rsid w:val="00363220"/>
    <w:rsid w:val="003776D8"/>
    <w:rsid w:val="00387EB3"/>
    <w:rsid w:val="003A1767"/>
    <w:rsid w:val="003B01CA"/>
    <w:rsid w:val="003B13F2"/>
    <w:rsid w:val="003B39A2"/>
    <w:rsid w:val="003C1B40"/>
    <w:rsid w:val="003D0CA0"/>
    <w:rsid w:val="003E5760"/>
    <w:rsid w:val="003F79C2"/>
    <w:rsid w:val="004001B9"/>
    <w:rsid w:val="00400748"/>
    <w:rsid w:val="00402F44"/>
    <w:rsid w:val="004070CB"/>
    <w:rsid w:val="00417B74"/>
    <w:rsid w:val="00424BD0"/>
    <w:rsid w:val="004273E0"/>
    <w:rsid w:val="004346D5"/>
    <w:rsid w:val="0044092B"/>
    <w:rsid w:val="00447413"/>
    <w:rsid w:val="00450B20"/>
    <w:rsid w:val="0046415F"/>
    <w:rsid w:val="00472DE6"/>
    <w:rsid w:val="00482C7F"/>
    <w:rsid w:val="004859CB"/>
    <w:rsid w:val="004860CB"/>
    <w:rsid w:val="00492C2E"/>
    <w:rsid w:val="004A123C"/>
    <w:rsid w:val="004A52BA"/>
    <w:rsid w:val="004A545C"/>
    <w:rsid w:val="004B0175"/>
    <w:rsid w:val="004B7E19"/>
    <w:rsid w:val="004C4FE5"/>
    <w:rsid w:val="004C52C5"/>
    <w:rsid w:val="004F3062"/>
    <w:rsid w:val="004F36A5"/>
    <w:rsid w:val="004F7A45"/>
    <w:rsid w:val="0050165E"/>
    <w:rsid w:val="00504219"/>
    <w:rsid w:val="005043DC"/>
    <w:rsid w:val="0050480E"/>
    <w:rsid w:val="00536A19"/>
    <w:rsid w:val="00552DF6"/>
    <w:rsid w:val="005536EE"/>
    <w:rsid w:val="00565FF0"/>
    <w:rsid w:val="00574940"/>
    <w:rsid w:val="005773D6"/>
    <w:rsid w:val="00580115"/>
    <w:rsid w:val="00581749"/>
    <w:rsid w:val="005819C9"/>
    <w:rsid w:val="005823B2"/>
    <w:rsid w:val="005A0113"/>
    <w:rsid w:val="005A39AE"/>
    <w:rsid w:val="005B32CA"/>
    <w:rsid w:val="005B521C"/>
    <w:rsid w:val="005B6C83"/>
    <w:rsid w:val="005B77DE"/>
    <w:rsid w:val="005C38A9"/>
    <w:rsid w:val="005D0506"/>
    <w:rsid w:val="005D2458"/>
    <w:rsid w:val="005D7F35"/>
    <w:rsid w:val="005E3258"/>
    <w:rsid w:val="005F3C0B"/>
    <w:rsid w:val="005F4E8F"/>
    <w:rsid w:val="005F5ABA"/>
    <w:rsid w:val="00611484"/>
    <w:rsid w:val="0061519E"/>
    <w:rsid w:val="00615788"/>
    <w:rsid w:val="00615FF1"/>
    <w:rsid w:val="006208A1"/>
    <w:rsid w:val="00623BC4"/>
    <w:rsid w:val="00624C05"/>
    <w:rsid w:val="006316E1"/>
    <w:rsid w:val="0063422C"/>
    <w:rsid w:val="00636AE3"/>
    <w:rsid w:val="0064714E"/>
    <w:rsid w:val="00655AB8"/>
    <w:rsid w:val="00666E14"/>
    <w:rsid w:val="00676443"/>
    <w:rsid w:val="00687A97"/>
    <w:rsid w:val="00692BAC"/>
    <w:rsid w:val="006975AD"/>
    <w:rsid w:val="006A5C14"/>
    <w:rsid w:val="006A5CBD"/>
    <w:rsid w:val="006B0642"/>
    <w:rsid w:val="006B55CA"/>
    <w:rsid w:val="006B599E"/>
    <w:rsid w:val="006B6F2A"/>
    <w:rsid w:val="006D5823"/>
    <w:rsid w:val="006E1740"/>
    <w:rsid w:val="006E7BB9"/>
    <w:rsid w:val="006F668B"/>
    <w:rsid w:val="00702875"/>
    <w:rsid w:val="00704C0C"/>
    <w:rsid w:val="00725D35"/>
    <w:rsid w:val="00727FD2"/>
    <w:rsid w:val="00731D04"/>
    <w:rsid w:val="0073517C"/>
    <w:rsid w:val="00740287"/>
    <w:rsid w:val="0074702A"/>
    <w:rsid w:val="00747304"/>
    <w:rsid w:val="00761535"/>
    <w:rsid w:val="00772958"/>
    <w:rsid w:val="00774D22"/>
    <w:rsid w:val="00777F8D"/>
    <w:rsid w:val="007828C7"/>
    <w:rsid w:val="00783AED"/>
    <w:rsid w:val="007920AE"/>
    <w:rsid w:val="00792DD5"/>
    <w:rsid w:val="007931D1"/>
    <w:rsid w:val="007947BB"/>
    <w:rsid w:val="00795CF5"/>
    <w:rsid w:val="00797A31"/>
    <w:rsid w:val="007A714A"/>
    <w:rsid w:val="007B075E"/>
    <w:rsid w:val="007B25B8"/>
    <w:rsid w:val="007B359D"/>
    <w:rsid w:val="007C666E"/>
    <w:rsid w:val="007E09DB"/>
    <w:rsid w:val="007E3F5E"/>
    <w:rsid w:val="007E402A"/>
    <w:rsid w:val="007F3CDE"/>
    <w:rsid w:val="008039EA"/>
    <w:rsid w:val="00805D73"/>
    <w:rsid w:val="008153B9"/>
    <w:rsid w:val="00822CA8"/>
    <w:rsid w:val="00824450"/>
    <w:rsid w:val="00824ABE"/>
    <w:rsid w:val="00851399"/>
    <w:rsid w:val="00855EE7"/>
    <w:rsid w:val="008607FA"/>
    <w:rsid w:val="0086393A"/>
    <w:rsid w:val="00867058"/>
    <w:rsid w:val="008736CD"/>
    <w:rsid w:val="008825CC"/>
    <w:rsid w:val="008948E5"/>
    <w:rsid w:val="008A0C64"/>
    <w:rsid w:val="008A2787"/>
    <w:rsid w:val="008B0E78"/>
    <w:rsid w:val="008B24F9"/>
    <w:rsid w:val="008B4FD2"/>
    <w:rsid w:val="008C0539"/>
    <w:rsid w:val="008C144C"/>
    <w:rsid w:val="008C15B1"/>
    <w:rsid w:val="008D2D54"/>
    <w:rsid w:val="008D7484"/>
    <w:rsid w:val="008E218F"/>
    <w:rsid w:val="008E2ABD"/>
    <w:rsid w:val="00902748"/>
    <w:rsid w:val="0090682D"/>
    <w:rsid w:val="009138CE"/>
    <w:rsid w:val="00920E91"/>
    <w:rsid w:val="0092477D"/>
    <w:rsid w:val="009267EA"/>
    <w:rsid w:val="00926CF9"/>
    <w:rsid w:val="009351AC"/>
    <w:rsid w:val="00935B53"/>
    <w:rsid w:val="00936918"/>
    <w:rsid w:val="009472A2"/>
    <w:rsid w:val="009474C5"/>
    <w:rsid w:val="0095019C"/>
    <w:rsid w:val="00952634"/>
    <w:rsid w:val="0095288D"/>
    <w:rsid w:val="00954E95"/>
    <w:rsid w:val="00962D7D"/>
    <w:rsid w:val="009633B9"/>
    <w:rsid w:val="009667BE"/>
    <w:rsid w:val="00971225"/>
    <w:rsid w:val="0097453C"/>
    <w:rsid w:val="00975318"/>
    <w:rsid w:val="00986C09"/>
    <w:rsid w:val="00991414"/>
    <w:rsid w:val="00993802"/>
    <w:rsid w:val="009A34FB"/>
    <w:rsid w:val="009B0035"/>
    <w:rsid w:val="009B77CD"/>
    <w:rsid w:val="009B7CC6"/>
    <w:rsid w:val="009C31E4"/>
    <w:rsid w:val="009C3BA1"/>
    <w:rsid w:val="009C7D67"/>
    <w:rsid w:val="009D15B3"/>
    <w:rsid w:val="009D2B97"/>
    <w:rsid w:val="009D7DA5"/>
    <w:rsid w:val="009F3847"/>
    <w:rsid w:val="009F594B"/>
    <w:rsid w:val="009F6C1B"/>
    <w:rsid w:val="00A04CCA"/>
    <w:rsid w:val="00A05CB4"/>
    <w:rsid w:val="00A06ED4"/>
    <w:rsid w:val="00A075B2"/>
    <w:rsid w:val="00A1010D"/>
    <w:rsid w:val="00A10CD3"/>
    <w:rsid w:val="00A15A74"/>
    <w:rsid w:val="00A33AE2"/>
    <w:rsid w:val="00A40AF3"/>
    <w:rsid w:val="00A46546"/>
    <w:rsid w:val="00A517D2"/>
    <w:rsid w:val="00A53925"/>
    <w:rsid w:val="00A5788F"/>
    <w:rsid w:val="00A6028B"/>
    <w:rsid w:val="00A634EE"/>
    <w:rsid w:val="00A7665F"/>
    <w:rsid w:val="00A84EBA"/>
    <w:rsid w:val="00A9489E"/>
    <w:rsid w:val="00AA4776"/>
    <w:rsid w:val="00AA4832"/>
    <w:rsid w:val="00AA5E75"/>
    <w:rsid w:val="00AB0A17"/>
    <w:rsid w:val="00AB6488"/>
    <w:rsid w:val="00AB6784"/>
    <w:rsid w:val="00AC6C57"/>
    <w:rsid w:val="00AE2A31"/>
    <w:rsid w:val="00AE6D97"/>
    <w:rsid w:val="00AF16DC"/>
    <w:rsid w:val="00AF2083"/>
    <w:rsid w:val="00AF2D70"/>
    <w:rsid w:val="00AF5124"/>
    <w:rsid w:val="00AF6B9F"/>
    <w:rsid w:val="00B02A4A"/>
    <w:rsid w:val="00B04532"/>
    <w:rsid w:val="00B15270"/>
    <w:rsid w:val="00B16BEC"/>
    <w:rsid w:val="00B1757B"/>
    <w:rsid w:val="00B23BED"/>
    <w:rsid w:val="00B34FEB"/>
    <w:rsid w:val="00B35B72"/>
    <w:rsid w:val="00B4303B"/>
    <w:rsid w:val="00B43A25"/>
    <w:rsid w:val="00B53AAA"/>
    <w:rsid w:val="00B55FF9"/>
    <w:rsid w:val="00B93FCF"/>
    <w:rsid w:val="00BA5F0A"/>
    <w:rsid w:val="00BB0814"/>
    <w:rsid w:val="00BB2ABC"/>
    <w:rsid w:val="00BC2062"/>
    <w:rsid w:val="00BC2420"/>
    <w:rsid w:val="00BC2B1D"/>
    <w:rsid w:val="00BC4583"/>
    <w:rsid w:val="00BC55E3"/>
    <w:rsid w:val="00BC6684"/>
    <w:rsid w:val="00BC7C42"/>
    <w:rsid w:val="00BD7150"/>
    <w:rsid w:val="00BE1B03"/>
    <w:rsid w:val="00BE6067"/>
    <w:rsid w:val="00C059BD"/>
    <w:rsid w:val="00C23E6A"/>
    <w:rsid w:val="00C30ACF"/>
    <w:rsid w:val="00C31947"/>
    <w:rsid w:val="00C3562C"/>
    <w:rsid w:val="00C362B8"/>
    <w:rsid w:val="00C40E74"/>
    <w:rsid w:val="00C52861"/>
    <w:rsid w:val="00C61195"/>
    <w:rsid w:val="00C644E9"/>
    <w:rsid w:val="00C6772F"/>
    <w:rsid w:val="00C70E6B"/>
    <w:rsid w:val="00C73E3A"/>
    <w:rsid w:val="00C7467C"/>
    <w:rsid w:val="00C810B2"/>
    <w:rsid w:val="00C83AA6"/>
    <w:rsid w:val="00C83BDD"/>
    <w:rsid w:val="00CA1AD8"/>
    <w:rsid w:val="00CB420C"/>
    <w:rsid w:val="00CC2587"/>
    <w:rsid w:val="00CC6136"/>
    <w:rsid w:val="00CE3EDE"/>
    <w:rsid w:val="00CE4627"/>
    <w:rsid w:val="00CE4829"/>
    <w:rsid w:val="00D01EF3"/>
    <w:rsid w:val="00D060C4"/>
    <w:rsid w:val="00D062EA"/>
    <w:rsid w:val="00D131D4"/>
    <w:rsid w:val="00D22BDB"/>
    <w:rsid w:val="00D252A7"/>
    <w:rsid w:val="00D25B78"/>
    <w:rsid w:val="00D30CDA"/>
    <w:rsid w:val="00D377C6"/>
    <w:rsid w:val="00D41417"/>
    <w:rsid w:val="00D4592D"/>
    <w:rsid w:val="00D46D7B"/>
    <w:rsid w:val="00D50235"/>
    <w:rsid w:val="00D5427F"/>
    <w:rsid w:val="00D62AA1"/>
    <w:rsid w:val="00D647EC"/>
    <w:rsid w:val="00D67CF7"/>
    <w:rsid w:val="00D715D0"/>
    <w:rsid w:val="00D71C85"/>
    <w:rsid w:val="00D74B67"/>
    <w:rsid w:val="00D77FD0"/>
    <w:rsid w:val="00DA181B"/>
    <w:rsid w:val="00DB012C"/>
    <w:rsid w:val="00DB058E"/>
    <w:rsid w:val="00DB06D4"/>
    <w:rsid w:val="00DB071F"/>
    <w:rsid w:val="00DB0CAC"/>
    <w:rsid w:val="00DB2E03"/>
    <w:rsid w:val="00DD07E2"/>
    <w:rsid w:val="00DD0BB2"/>
    <w:rsid w:val="00DD126A"/>
    <w:rsid w:val="00DD328B"/>
    <w:rsid w:val="00DE47E3"/>
    <w:rsid w:val="00DF247B"/>
    <w:rsid w:val="00DF2E5A"/>
    <w:rsid w:val="00DF5400"/>
    <w:rsid w:val="00DF5752"/>
    <w:rsid w:val="00E10A6A"/>
    <w:rsid w:val="00E12A60"/>
    <w:rsid w:val="00E17806"/>
    <w:rsid w:val="00E22100"/>
    <w:rsid w:val="00E22B99"/>
    <w:rsid w:val="00E45A5C"/>
    <w:rsid w:val="00E46819"/>
    <w:rsid w:val="00E5131E"/>
    <w:rsid w:val="00E5472B"/>
    <w:rsid w:val="00E605D7"/>
    <w:rsid w:val="00E6096F"/>
    <w:rsid w:val="00E73CEC"/>
    <w:rsid w:val="00E74015"/>
    <w:rsid w:val="00E7486C"/>
    <w:rsid w:val="00E83646"/>
    <w:rsid w:val="00E87640"/>
    <w:rsid w:val="00E9280D"/>
    <w:rsid w:val="00EB0AC3"/>
    <w:rsid w:val="00EB3447"/>
    <w:rsid w:val="00EB3AC7"/>
    <w:rsid w:val="00EC17AA"/>
    <w:rsid w:val="00EC2EC7"/>
    <w:rsid w:val="00EC5B89"/>
    <w:rsid w:val="00EC5D8E"/>
    <w:rsid w:val="00EC78A6"/>
    <w:rsid w:val="00EE0911"/>
    <w:rsid w:val="00EE369F"/>
    <w:rsid w:val="00EE3EA7"/>
    <w:rsid w:val="00EF457A"/>
    <w:rsid w:val="00EF4DBC"/>
    <w:rsid w:val="00F03698"/>
    <w:rsid w:val="00F14EE1"/>
    <w:rsid w:val="00F17700"/>
    <w:rsid w:val="00F201B4"/>
    <w:rsid w:val="00F268B0"/>
    <w:rsid w:val="00F3150F"/>
    <w:rsid w:val="00F356CB"/>
    <w:rsid w:val="00F3687A"/>
    <w:rsid w:val="00F46956"/>
    <w:rsid w:val="00F469E3"/>
    <w:rsid w:val="00F470DB"/>
    <w:rsid w:val="00F51ED0"/>
    <w:rsid w:val="00F52D94"/>
    <w:rsid w:val="00F551B7"/>
    <w:rsid w:val="00F5673F"/>
    <w:rsid w:val="00F612E8"/>
    <w:rsid w:val="00F630A2"/>
    <w:rsid w:val="00F637F7"/>
    <w:rsid w:val="00F77049"/>
    <w:rsid w:val="00F81BF5"/>
    <w:rsid w:val="00F8549A"/>
    <w:rsid w:val="00F968D0"/>
    <w:rsid w:val="00FA04A7"/>
    <w:rsid w:val="00FB311F"/>
    <w:rsid w:val="00FC4153"/>
    <w:rsid w:val="00FD449C"/>
    <w:rsid w:val="00FD6408"/>
    <w:rsid w:val="00FE1419"/>
    <w:rsid w:val="00FF12F6"/>
    <w:rsid w:val="00FF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BB7D4D4-BBF5-46D8-B018-CCB1436E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0AE"/>
    <w:pPr>
      <w:widowControl w:val="0"/>
    </w:pPr>
    <w:rPr>
      <w:rFonts w:ascii="Arial" w:hAnsi="Arial"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0D3F8A"/>
  </w:style>
  <w:style w:type="character" w:styleId="Refdenotaalfinal">
    <w:name w:val="endnote reference"/>
    <w:basedOn w:val="Fuentedeprrafopredeter"/>
    <w:semiHidden/>
    <w:rsid w:val="000D3F8A"/>
    <w:rPr>
      <w:vertAlign w:val="superscript"/>
    </w:rPr>
  </w:style>
  <w:style w:type="paragraph" w:customStyle="1" w:styleId="Textodenotaalpie">
    <w:name w:val="Texto de nota al pie"/>
    <w:basedOn w:val="Normal"/>
    <w:rsid w:val="000D3F8A"/>
  </w:style>
  <w:style w:type="character" w:styleId="Refdenotaalpie">
    <w:name w:val="footnote reference"/>
    <w:basedOn w:val="Fuentedeprrafopredeter"/>
    <w:semiHidden/>
    <w:rsid w:val="000D3F8A"/>
    <w:rPr>
      <w:vertAlign w:val="superscript"/>
    </w:rPr>
  </w:style>
  <w:style w:type="paragraph" w:customStyle="1" w:styleId="Tdc1">
    <w:name w:val="Tdc 1"/>
    <w:basedOn w:val="Normal"/>
    <w:rsid w:val="000D3F8A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rsid w:val="000D3F8A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rsid w:val="000D3F8A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rsid w:val="000D3F8A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rsid w:val="000D3F8A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rsid w:val="000D3F8A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rsid w:val="000D3F8A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rsid w:val="000D3F8A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rsid w:val="000D3F8A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rsid w:val="000D3F8A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rsid w:val="000D3F8A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rsid w:val="000D3F8A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sid w:val="000D3F8A"/>
  </w:style>
  <w:style w:type="character" w:customStyle="1" w:styleId="EquationCaption">
    <w:name w:val="_Equation Caption"/>
    <w:rsid w:val="000D3F8A"/>
  </w:style>
  <w:style w:type="character" w:styleId="Nmerodelnea">
    <w:name w:val="line number"/>
    <w:basedOn w:val="Fuentedeprrafopredeter"/>
    <w:rsid w:val="00091B00"/>
    <w:rPr>
      <w:rFonts w:ascii="Arial" w:hAnsi="Arial"/>
      <w:sz w:val="22"/>
    </w:rPr>
  </w:style>
  <w:style w:type="paragraph" w:styleId="Encabezado">
    <w:name w:val="header"/>
    <w:basedOn w:val="Normal"/>
    <w:rsid w:val="000D3F8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D3F8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71225"/>
    <w:rPr>
      <w:rFonts w:ascii="Arial" w:hAnsi="Arial"/>
      <w:sz w:val="18"/>
    </w:rPr>
  </w:style>
  <w:style w:type="paragraph" w:styleId="Textoindependiente">
    <w:name w:val="Body Text"/>
    <w:basedOn w:val="Normal"/>
    <w:rsid w:val="007920AE"/>
    <w:pPr>
      <w:tabs>
        <w:tab w:val="left" w:pos="-1700"/>
        <w:tab w:val="left" w:pos="1900"/>
        <w:tab w:val="left" w:pos="2378"/>
        <w:tab w:val="left" w:pos="3052"/>
        <w:tab w:val="left" w:pos="9100"/>
        <w:tab w:val="left" w:pos="9820"/>
      </w:tabs>
      <w:suppressAutoHyphens/>
      <w:spacing w:line="360" w:lineRule="auto"/>
      <w:jc w:val="both"/>
    </w:pPr>
    <w:rPr>
      <w:spacing w:val="-3"/>
      <w:lang w:val="es-ES_tradnl"/>
    </w:rPr>
  </w:style>
  <w:style w:type="paragraph" w:styleId="Textodeglobo">
    <w:name w:val="Balloon Text"/>
    <w:basedOn w:val="Normal"/>
    <w:semiHidden/>
    <w:rsid w:val="00A634EE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rsid w:val="00805D7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05D73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805D73"/>
    <w:rPr>
      <w:rFonts w:ascii="Arial" w:hAnsi="Arial"/>
      <w:snapToGrid w:val="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05D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05D73"/>
    <w:rPr>
      <w:rFonts w:ascii="Arial" w:hAnsi="Arial"/>
      <w:b/>
      <w:bCs/>
      <w:snapToGrid w:val="0"/>
    </w:rPr>
  </w:style>
  <w:style w:type="paragraph" w:styleId="Prrafodelista">
    <w:name w:val="List Paragraph"/>
    <w:basedOn w:val="Normal"/>
    <w:uiPriority w:val="34"/>
    <w:qFormat/>
    <w:rsid w:val="00F61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631</Words>
  <Characters>3151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</vt:lpstr>
    </vt:vector>
  </TitlesOfParts>
  <Company>PONS PATENTES Y MARCAS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</dc:title>
  <dc:creator>jaime.galan@oepm.es</dc:creator>
  <cp:lastModifiedBy>Victoria de la Dueña García</cp:lastModifiedBy>
  <cp:revision>2</cp:revision>
  <cp:lastPrinted>2014-06-30T15:41:00Z</cp:lastPrinted>
  <dcterms:created xsi:type="dcterms:W3CDTF">2020-11-18T10:13:00Z</dcterms:created>
  <dcterms:modified xsi:type="dcterms:W3CDTF">2020-11-18T10:13:00Z</dcterms:modified>
</cp:coreProperties>
</file>